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E05425" w14:textId="77777777" w:rsidR="00CB0121" w:rsidRDefault="00CB0121" w:rsidP="00CB0121">
      <w:pPr>
        <w:pStyle w:val="Title"/>
        <w:rPr>
          <w:rFonts w:ascii="Garamond" w:hAnsi="Garamond"/>
          <w:b/>
          <w:sz w:val="100"/>
          <w:szCs w:val="100"/>
        </w:rPr>
      </w:pPr>
    </w:p>
    <w:p w14:paraId="3308E9F5" w14:textId="77777777" w:rsidR="00CB0121" w:rsidRDefault="00CB0121" w:rsidP="00CB0121">
      <w:pPr>
        <w:pStyle w:val="Title"/>
        <w:rPr>
          <w:rFonts w:ascii="Garamond" w:hAnsi="Garamond"/>
          <w:b/>
          <w:sz w:val="100"/>
          <w:szCs w:val="100"/>
        </w:rPr>
      </w:pPr>
    </w:p>
    <w:p w14:paraId="51F7B212" w14:textId="7253C03D" w:rsidR="00CB0121" w:rsidRDefault="00F13E07" w:rsidP="00CB0121">
      <w:pPr>
        <w:pStyle w:val="Title"/>
        <w:rPr>
          <w:rFonts w:ascii="Garamond" w:hAnsi="Garamond"/>
          <w:b/>
        </w:rPr>
      </w:pPr>
      <w:r>
        <w:rPr>
          <w:rFonts w:ascii="Garamond" w:hAnsi="Garamond"/>
          <w:b/>
          <w:sz w:val="100"/>
          <w:szCs w:val="100"/>
        </w:rPr>
        <w:t>North Fields Afforestation</w:t>
      </w:r>
      <w:r w:rsidR="00B11EEF">
        <w:rPr>
          <w:rFonts w:ascii="Garamond" w:hAnsi="Garamond"/>
          <w:b/>
          <w:sz w:val="100"/>
          <w:szCs w:val="100"/>
        </w:rPr>
        <w:t xml:space="preserve"> Project</w:t>
      </w:r>
    </w:p>
    <w:p w14:paraId="26774B5C" w14:textId="77777777" w:rsidR="00CB0121" w:rsidRDefault="00CB0121" w:rsidP="00CB0121">
      <w:pPr>
        <w:pStyle w:val="Title"/>
        <w:rPr>
          <w:rFonts w:ascii="Garamond" w:hAnsi="Garamond"/>
          <w:b/>
        </w:rPr>
      </w:pPr>
    </w:p>
    <w:p w14:paraId="1202D049" w14:textId="77777777" w:rsidR="00B11EEF" w:rsidRPr="00B11EEF" w:rsidRDefault="00B11EEF" w:rsidP="00B11EEF"/>
    <w:p w14:paraId="5B0C3E8B" w14:textId="7FC83B4D" w:rsidR="00AC6B2C" w:rsidRPr="00AC6B2C" w:rsidRDefault="00CB0121" w:rsidP="00AC6B2C">
      <w:pPr>
        <w:pStyle w:val="Title"/>
        <w:rPr>
          <w:rFonts w:ascii="Garamond" w:hAnsi="Garamond"/>
          <w:b/>
        </w:rPr>
      </w:pPr>
      <w:r>
        <w:rPr>
          <w:rFonts w:ascii="Garamond" w:hAnsi="Garamond"/>
          <w:b/>
        </w:rPr>
        <w:t>P</w:t>
      </w:r>
      <w:r w:rsidRPr="00CB0121">
        <w:rPr>
          <w:rFonts w:ascii="Garamond" w:hAnsi="Garamond"/>
          <w:b/>
        </w:rPr>
        <w:t>roject Description Document</w:t>
      </w:r>
    </w:p>
    <w:p w14:paraId="092114CA" w14:textId="77777777" w:rsidR="00CB0121" w:rsidRDefault="00CB0121" w:rsidP="00741523">
      <w:pPr>
        <w:rPr>
          <w:rFonts w:ascii="Garamond" w:hAnsi="Garamond"/>
          <w:color w:val="000000" w:themeColor="text1"/>
        </w:rPr>
      </w:pPr>
    </w:p>
    <w:p w14:paraId="55275223" w14:textId="26595084" w:rsidR="00CB0121" w:rsidRDefault="005B53D7" w:rsidP="00741523">
      <w:pPr>
        <w:rPr>
          <w:rFonts w:ascii="Garamond" w:hAnsi="Garamond"/>
          <w:color w:val="000000" w:themeColor="text1"/>
        </w:rPr>
      </w:pPr>
      <w:r>
        <w:rPr>
          <w:rFonts w:ascii="Garamond" w:hAnsi="Garamond"/>
          <w:color w:val="000000" w:themeColor="text1"/>
        </w:rPr>
        <w:t>Completed by Tomorrow’s Climate Solutions: October 14</w:t>
      </w:r>
      <w:r w:rsidRPr="005B53D7">
        <w:rPr>
          <w:rFonts w:ascii="Garamond" w:hAnsi="Garamond"/>
          <w:color w:val="000000" w:themeColor="text1"/>
          <w:vertAlign w:val="superscript"/>
        </w:rPr>
        <w:t>th</w:t>
      </w:r>
      <w:r>
        <w:rPr>
          <w:rFonts w:ascii="Garamond" w:hAnsi="Garamond"/>
          <w:color w:val="000000" w:themeColor="text1"/>
        </w:rPr>
        <w:t>, 2016.</w:t>
      </w:r>
    </w:p>
    <w:p w14:paraId="6086F0DD" w14:textId="77777777" w:rsidR="00CB0121" w:rsidRDefault="00CB0121" w:rsidP="00741523">
      <w:pPr>
        <w:rPr>
          <w:rFonts w:ascii="Garamond" w:hAnsi="Garamond"/>
          <w:color w:val="000000" w:themeColor="text1"/>
        </w:rPr>
      </w:pPr>
    </w:p>
    <w:p w14:paraId="33D33A8F" w14:textId="67EAADB7" w:rsidR="00CB0121" w:rsidRDefault="00CB0121" w:rsidP="00741523">
      <w:pPr>
        <w:rPr>
          <w:rFonts w:ascii="Garamond" w:hAnsi="Garamond"/>
          <w:color w:val="000000" w:themeColor="text1"/>
        </w:rPr>
      </w:pPr>
    </w:p>
    <w:p w14:paraId="107CFE8F" w14:textId="16C9AD42" w:rsidR="00CB0121" w:rsidRDefault="0083569E" w:rsidP="0083569E">
      <w:pPr>
        <w:jc w:val="center"/>
        <w:rPr>
          <w:rFonts w:ascii="Garamond" w:hAnsi="Garamond"/>
          <w:color w:val="000000" w:themeColor="text1"/>
        </w:rPr>
      </w:pPr>
      <w:r>
        <w:rPr>
          <w:rFonts w:ascii="Garamond" w:hAnsi="Garamond"/>
          <w:noProof/>
          <w:color w:val="000000" w:themeColor="text1"/>
          <w:lang w:eastAsia="en-US"/>
        </w:rPr>
        <w:drawing>
          <wp:inline distT="0" distB="0" distL="0" distR="0" wp14:anchorId="64B0DE0E" wp14:editId="52EEC350">
            <wp:extent cx="1811655" cy="1756492"/>
            <wp:effectExtent l="0" t="0" r="0" b="0"/>
            <wp:docPr id="6" name="Picture 6" descr="../../../The%20Oberlin%20Project/Carbon%20Management%20Fellow/Institutional%20Structure/Green%20EDGE/13Green%20Edge%20Fund%20Logo1.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20Oberlin%20Project/Carbon%20Management%20Fellow/Institutional%20Structure/Green%20EDGE/13Green%20Edge%20Fund%20Logo1.j"/>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1478" cy="1766015"/>
                    </a:xfrm>
                    <a:prstGeom prst="rect">
                      <a:avLst/>
                    </a:prstGeom>
                    <a:noFill/>
                    <a:ln>
                      <a:noFill/>
                    </a:ln>
                  </pic:spPr>
                </pic:pic>
              </a:graphicData>
            </a:graphic>
          </wp:inline>
        </w:drawing>
      </w:r>
    </w:p>
    <w:p w14:paraId="263E5E96" w14:textId="77777777" w:rsidR="00CB0121" w:rsidRDefault="00CB0121" w:rsidP="00F24351">
      <w:pPr>
        <w:jc w:val="center"/>
        <w:rPr>
          <w:rFonts w:ascii="Garamond" w:hAnsi="Garamond"/>
          <w:color w:val="000000" w:themeColor="text1"/>
        </w:rPr>
      </w:pPr>
    </w:p>
    <w:p w14:paraId="61BE940D" w14:textId="5D6042E1" w:rsidR="00741523" w:rsidRPr="00C525D7" w:rsidRDefault="00741523" w:rsidP="00C525D7">
      <w:pPr>
        <w:rPr>
          <w:rFonts w:ascii="Garamond" w:hAnsi="Garamond"/>
          <w:color w:val="000000" w:themeColor="text1"/>
        </w:rPr>
      </w:pPr>
      <w:r w:rsidRPr="00DB61D7">
        <w:rPr>
          <w:rFonts w:ascii="Garamond" w:hAnsi="Garamond"/>
          <w:color w:val="000000" w:themeColor="text1"/>
        </w:rPr>
        <w:br w:type="page"/>
      </w:r>
    </w:p>
    <w:p w14:paraId="5A5AE103" w14:textId="733A23F3" w:rsidR="00C525D7" w:rsidRPr="00BE1638" w:rsidRDefault="00C525D7" w:rsidP="005D1D78">
      <w:pPr>
        <w:pStyle w:val="Heading1"/>
        <w:rPr>
          <w:b w:val="0"/>
        </w:rPr>
      </w:pPr>
      <w:r w:rsidRPr="00BE1638">
        <w:rPr>
          <w:b w:val="0"/>
        </w:rPr>
        <w:lastRenderedPageBreak/>
        <w:t>Introduction</w:t>
      </w:r>
    </w:p>
    <w:p w14:paraId="4985F420" w14:textId="77777777" w:rsidR="00C4734D" w:rsidRDefault="0011192B" w:rsidP="00BE1638">
      <w:pPr>
        <w:pStyle w:val="Heading2"/>
        <w:ind w:left="720"/>
      </w:pPr>
      <w:r>
        <w:t>Project T</w:t>
      </w:r>
      <w:r w:rsidR="00741523" w:rsidRPr="00DB61D7">
        <w:t xml:space="preserve">itle: </w:t>
      </w:r>
    </w:p>
    <w:p w14:paraId="7167557C" w14:textId="50F2A20E" w:rsidR="00F07B4D" w:rsidRPr="00C525D7" w:rsidRDefault="00ED3EEE" w:rsidP="00711302">
      <w:pPr>
        <w:ind w:left="1440"/>
        <w:rPr>
          <w:rFonts w:asciiTheme="majorHAnsi" w:eastAsiaTheme="majorEastAsia" w:hAnsiTheme="majorHAnsi" w:cstheme="majorBidi"/>
          <w:spacing w:val="-10"/>
          <w:kern w:val="28"/>
          <w:sz w:val="56"/>
          <w:szCs w:val="56"/>
        </w:rPr>
      </w:pPr>
      <w:r w:rsidRPr="00F07B4D">
        <w:rPr>
          <w:rStyle w:val="TitleChar"/>
        </w:rPr>
        <w:t>North Fields Afforestation Project</w:t>
      </w:r>
    </w:p>
    <w:p w14:paraId="01DE5CE6" w14:textId="7784C225" w:rsidR="00741523" w:rsidRPr="00DB61D7" w:rsidRDefault="008E3B8C" w:rsidP="00BE1638">
      <w:pPr>
        <w:pStyle w:val="Heading2"/>
        <w:ind w:left="720"/>
      </w:pPr>
      <w:r>
        <w:t>Purpose</w:t>
      </w:r>
      <w:r w:rsidR="00741523" w:rsidRPr="00DB61D7">
        <w:t xml:space="preserve"> &amp; Objective(s): </w:t>
      </w:r>
    </w:p>
    <w:p w14:paraId="24476145" w14:textId="47CA7E4E" w:rsidR="00F07B4D" w:rsidRPr="00DB61D7" w:rsidRDefault="00F07B4D" w:rsidP="00711302">
      <w:pPr>
        <w:rPr>
          <w:rFonts w:ascii="Garamond" w:hAnsi="Garamond"/>
          <w:color w:val="000000" w:themeColor="text1"/>
        </w:rPr>
      </w:pPr>
      <w:r>
        <w:rPr>
          <w:rFonts w:ascii="Garamond" w:hAnsi="Garamond"/>
          <w:color w:val="000000" w:themeColor="text1"/>
        </w:rPr>
        <w:t>The purp</w:t>
      </w:r>
      <w:r w:rsidR="00C4734D">
        <w:rPr>
          <w:rFonts w:ascii="Garamond" w:hAnsi="Garamond"/>
          <w:color w:val="000000" w:themeColor="text1"/>
        </w:rPr>
        <w:t>ose of this project is to sequester</w:t>
      </w:r>
      <w:r>
        <w:rPr>
          <w:rFonts w:ascii="Garamond" w:hAnsi="Garamond"/>
          <w:color w:val="000000" w:themeColor="text1"/>
        </w:rPr>
        <w:t xml:space="preserve"> atmospheric carbon dioxide (CO</w:t>
      </w:r>
      <w:r>
        <w:rPr>
          <w:rFonts w:ascii="Garamond" w:hAnsi="Garamond"/>
          <w:color w:val="000000" w:themeColor="text1"/>
          <w:vertAlign w:val="subscript"/>
        </w:rPr>
        <w:t>2</w:t>
      </w:r>
      <w:r>
        <w:rPr>
          <w:rFonts w:ascii="Garamond" w:hAnsi="Garamond"/>
          <w:color w:val="000000" w:themeColor="text1"/>
        </w:rPr>
        <w:t xml:space="preserve">) </w:t>
      </w:r>
      <w:r w:rsidR="00C4734D">
        <w:rPr>
          <w:rFonts w:ascii="Garamond" w:hAnsi="Garamond"/>
          <w:color w:val="000000" w:themeColor="text1"/>
        </w:rPr>
        <w:t>through the afforestation of previously agricultural land</w:t>
      </w:r>
      <w:r w:rsidR="005C53B4">
        <w:rPr>
          <w:rFonts w:ascii="Garamond" w:hAnsi="Garamond"/>
          <w:color w:val="000000" w:themeColor="text1"/>
        </w:rPr>
        <w:t xml:space="preserve"> presently managed as meadow</w:t>
      </w:r>
      <w:r w:rsidR="00C4734D">
        <w:rPr>
          <w:rFonts w:ascii="Garamond" w:hAnsi="Garamond"/>
          <w:color w:val="000000" w:themeColor="text1"/>
        </w:rPr>
        <w:t xml:space="preserve">. </w:t>
      </w:r>
      <w:r w:rsidR="0079564E">
        <w:rPr>
          <w:rFonts w:ascii="Garamond" w:hAnsi="Garamond"/>
          <w:color w:val="000000" w:themeColor="text1"/>
        </w:rPr>
        <w:t>The Carbon Management Fund, an Oberlin College student run group, developed this project to serve as</w:t>
      </w:r>
      <w:r w:rsidR="00CE0332">
        <w:rPr>
          <w:rFonts w:ascii="Garamond" w:hAnsi="Garamond"/>
          <w:color w:val="000000" w:themeColor="text1"/>
        </w:rPr>
        <w:t xml:space="preserve"> an active experiment, comparing a section of the project</w:t>
      </w:r>
      <w:r w:rsidR="00090D53">
        <w:rPr>
          <w:rFonts w:ascii="Garamond" w:hAnsi="Garamond"/>
          <w:color w:val="000000" w:themeColor="text1"/>
        </w:rPr>
        <w:t xml:space="preserve"> that has been planted with sap</w:t>
      </w:r>
      <w:r w:rsidR="00CE0332">
        <w:rPr>
          <w:rFonts w:ascii="Garamond" w:hAnsi="Garamond"/>
          <w:color w:val="000000" w:themeColor="text1"/>
        </w:rPr>
        <w:t xml:space="preserve">lings against project areas that are being encouraged to self-recruit and naturally </w:t>
      </w:r>
      <w:r w:rsidR="00733EA7">
        <w:rPr>
          <w:rFonts w:ascii="Garamond" w:hAnsi="Garamond"/>
          <w:color w:val="000000" w:themeColor="text1"/>
        </w:rPr>
        <w:t>succeed</w:t>
      </w:r>
      <w:r w:rsidR="00CE0332">
        <w:rPr>
          <w:rFonts w:ascii="Garamond" w:hAnsi="Garamond"/>
          <w:color w:val="000000" w:themeColor="text1"/>
        </w:rPr>
        <w:t xml:space="preserve"> </w:t>
      </w:r>
      <w:r w:rsidR="00733EA7">
        <w:rPr>
          <w:rFonts w:ascii="Garamond" w:hAnsi="Garamond"/>
          <w:color w:val="000000" w:themeColor="text1"/>
        </w:rPr>
        <w:t>to forest.</w:t>
      </w:r>
      <w:r w:rsidR="00CE0332">
        <w:rPr>
          <w:rFonts w:ascii="Garamond" w:hAnsi="Garamond"/>
          <w:color w:val="000000" w:themeColor="text1"/>
        </w:rPr>
        <w:t xml:space="preserve"> </w:t>
      </w:r>
      <w:r w:rsidR="00751631">
        <w:rPr>
          <w:rFonts w:ascii="Garamond" w:hAnsi="Garamond"/>
          <w:color w:val="000000" w:themeColor="text1"/>
        </w:rPr>
        <w:t>Atmospheric levels of CO</w:t>
      </w:r>
      <w:r w:rsidR="00751631">
        <w:rPr>
          <w:rFonts w:ascii="Garamond" w:hAnsi="Garamond"/>
          <w:color w:val="000000" w:themeColor="text1"/>
          <w:vertAlign w:val="subscript"/>
        </w:rPr>
        <w:t>2</w:t>
      </w:r>
      <w:r w:rsidR="00751631">
        <w:rPr>
          <w:rFonts w:ascii="Garamond" w:hAnsi="Garamond"/>
          <w:color w:val="000000" w:themeColor="text1"/>
        </w:rPr>
        <w:t xml:space="preserve"> reduced through this project will be </w:t>
      </w:r>
      <w:r w:rsidR="002537D0">
        <w:rPr>
          <w:rFonts w:ascii="Garamond" w:hAnsi="Garamond"/>
          <w:color w:val="000000" w:themeColor="text1"/>
        </w:rPr>
        <w:t>estimated</w:t>
      </w:r>
      <w:r w:rsidR="00751631">
        <w:rPr>
          <w:rFonts w:ascii="Garamond" w:hAnsi="Garamond"/>
          <w:color w:val="000000" w:themeColor="text1"/>
        </w:rPr>
        <w:t xml:space="preserve"> </w:t>
      </w:r>
      <w:r w:rsidR="002537D0">
        <w:rPr>
          <w:rFonts w:ascii="Garamond" w:hAnsi="Garamond"/>
          <w:color w:val="000000" w:themeColor="text1"/>
        </w:rPr>
        <w:t xml:space="preserve">using growth models for trees, shrubs and other carbon sinks </w:t>
      </w:r>
      <w:r w:rsidR="00751631">
        <w:rPr>
          <w:rFonts w:ascii="Garamond" w:hAnsi="Garamond"/>
          <w:color w:val="000000" w:themeColor="text1"/>
        </w:rPr>
        <w:t>and applied to offset the carbo</w:t>
      </w:r>
      <w:r w:rsidR="00AB74E2">
        <w:rPr>
          <w:rFonts w:ascii="Garamond" w:hAnsi="Garamond"/>
          <w:color w:val="000000" w:themeColor="text1"/>
        </w:rPr>
        <w:t xml:space="preserve">n footprint of Oberlin College. </w:t>
      </w:r>
      <w:r w:rsidR="00C4734D">
        <w:rPr>
          <w:rFonts w:ascii="Garamond" w:hAnsi="Garamond"/>
          <w:color w:val="000000" w:themeColor="text1"/>
        </w:rPr>
        <w:t xml:space="preserve">Additionally, the project seeks to benefit the surrounding community through co-benefits of project implementation by increasing forested area </w:t>
      </w:r>
      <w:r w:rsidR="00A660CB">
        <w:rPr>
          <w:rFonts w:ascii="Garamond" w:hAnsi="Garamond"/>
          <w:color w:val="000000" w:themeColor="text1"/>
        </w:rPr>
        <w:t xml:space="preserve">with benefits including: </w:t>
      </w:r>
      <w:r w:rsidR="00C4734D">
        <w:rPr>
          <w:rFonts w:ascii="Garamond" w:hAnsi="Garamond"/>
          <w:color w:val="000000" w:themeColor="text1"/>
        </w:rPr>
        <w:t xml:space="preserve">water </w:t>
      </w:r>
      <w:r w:rsidR="00BE2D96">
        <w:rPr>
          <w:rFonts w:ascii="Garamond" w:hAnsi="Garamond"/>
          <w:color w:val="000000" w:themeColor="text1"/>
        </w:rPr>
        <w:t xml:space="preserve">&amp; air </w:t>
      </w:r>
      <w:r w:rsidR="00C4734D">
        <w:rPr>
          <w:rFonts w:ascii="Garamond" w:hAnsi="Garamond"/>
          <w:color w:val="000000" w:themeColor="text1"/>
        </w:rPr>
        <w:t xml:space="preserve">filtration, local &amp; migratory wildlife </w:t>
      </w:r>
      <w:r w:rsidR="00090D53">
        <w:rPr>
          <w:rFonts w:ascii="Garamond" w:hAnsi="Garamond"/>
          <w:color w:val="000000" w:themeColor="text1"/>
        </w:rPr>
        <w:t xml:space="preserve">&amp; pollinator </w:t>
      </w:r>
      <w:r w:rsidR="00C4734D">
        <w:rPr>
          <w:rFonts w:ascii="Garamond" w:hAnsi="Garamond"/>
          <w:color w:val="000000" w:themeColor="text1"/>
        </w:rPr>
        <w:t xml:space="preserve">habitat, </w:t>
      </w:r>
      <w:r w:rsidR="00090D53">
        <w:rPr>
          <w:rFonts w:ascii="Garamond" w:hAnsi="Garamond"/>
          <w:color w:val="000000" w:themeColor="text1"/>
        </w:rPr>
        <w:t>heat reduction</w:t>
      </w:r>
      <w:r w:rsidR="00A660CB">
        <w:rPr>
          <w:rFonts w:ascii="Garamond" w:hAnsi="Garamond"/>
          <w:color w:val="000000" w:themeColor="text1"/>
        </w:rPr>
        <w:t>, wind break and storm barriers</w:t>
      </w:r>
      <w:r w:rsidR="00BE2D96">
        <w:rPr>
          <w:rFonts w:ascii="Garamond" w:hAnsi="Garamond"/>
          <w:color w:val="000000" w:themeColor="text1"/>
        </w:rPr>
        <w:t>.</w:t>
      </w:r>
      <w:r w:rsidR="00090D53">
        <w:rPr>
          <w:rFonts w:ascii="Garamond" w:hAnsi="Garamond"/>
          <w:color w:val="000000" w:themeColor="text1"/>
        </w:rPr>
        <w:t xml:space="preserve"> Furthermore, the project adds educational co-benefits for Oberlin College students who can engage</w:t>
      </w:r>
      <w:r w:rsidR="005C53B4">
        <w:rPr>
          <w:rFonts w:ascii="Garamond" w:hAnsi="Garamond"/>
          <w:color w:val="000000" w:themeColor="text1"/>
        </w:rPr>
        <w:t xml:space="preserve"> and fulfill</w:t>
      </w:r>
      <w:r w:rsidR="00090D53">
        <w:rPr>
          <w:rFonts w:ascii="Garamond" w:hAnsi="Garamond"/>
          <w:color w:val="000000" w:themeColor="text1"/>
        </w:rPr>
        <w:t xml:space="preserve"> project research, monitoring and accounting. </w:t>
      </w:r>
      <w:r w:rsidR="00AB74E2">
        <w:rPr>
          <w:rFonts w:ascii="Garamond" w:hAnsi="Garamond"/>
          <w:color w:val="000000" w:themeColor="text1"/>
        </w:rPr>
        <w:t xml:space="preserve">As </w:t>
      </w:r>
      <w:r w:rsidR="00090D53">
        <w:rPr>
          <w:rFonts w:ascii="Garamond" w:hAnsi="Garamond"/>
          <w:color w:val="000000" w:themeColor="text1"/>
        </w:rPr>
        <w:t>one</w:t>
      </w:r>
      <w:r w:rsidR="00E20A60">
        <w:rPr>
          <w:rFonts w:ascii="Garamond" w:hAnsi="Garamond"/>
          <w:color w:val="000000" w:themeColor="text1"/>
        </w:rPr>
        <w:t xml:space="preserve"> of</w:t>
      </w:r>
      <w:r w:rsidR="00090D53">
        <w:rPr>
          <w:rFonts w:ascii="Garamond" w:hAnsi="Garamond"/>
          <w:color w:val="000000" w:themeColor="text1"/>
        </w:rPr>
        <w:t xml:space="preserve"> the first projects of its kind, using the Second Nature </w:t>
      </w:r>
      <w:r w:rsidR="005C53B4">
        <w:rPr>
          <w:rFonts w:ascii="Garamond" w:hAnsi="Garamond"/>
          <w:color w:val="000000" w:themeColor="text1"/>
        </w:rPr>
        <w:t>Peer Review</w:t>
      </w:r>
      <w:r w:rsidR="00090D53">
        <w:rPr>
          <w:rFonts w:ascii="Garamond" w:hAnsi="Garamond"/>
          <w:color w:val="000000" w:themeColor="text1"/>
        </w:rPr>
        <w:t xml:space="preserve"> </w:t>
      </w:r>
      <w:r w:rsidR="00954AE7">
        <w:rPr>
          <w:rFonts w:ascii="Garamond" w:hAnsi="Garamond"/>
          <w:color w:val="000000" w:themeColor="text1"/>
        </w:rPr>
        <w:t>N</w:t>
      </w:r>
      <w:r w:rsidR="00090D53">
        <w:rPr>
          <w:rFonts w:ascii="Garamond" w:hAnsi="Garamond"/>
          <w:color w:val="000000" w:themeColor="text1"/>
        </w:rPr>
        <w:t xml:space="preserve">etwork’s </w:t>
      </w:r>
      <w:bookmarkStart w:id="0" w:name="_GoBack"/>
      <w:r w:rsidR="00090D53">
        <w:rPr>
          <w:rFonts w:ascii="Garamond" w:hAnsi="Garamond"/>
          <w:color w:val="000000" w:themeColor="text1"/>
        </w:rPr>
        <w:t>protocol</w:t>
      </w:r>
      <w:bookmarkEnd w:id="0"/>
      <w:r w:rsidR="00090D53">
        <w:rPr>
          <w:rFonts w:ascii="Garamond" w:hAnsi="Garamond"/>
          <w:color w:val="000000" w:themeColor="text1"/>
        </w:rPr>
        <w:t xml:space="preserve">s and </w:t>
      </w:r>
      <w:r w:rsidR="000A11A9">
        <w:rPr>
          <w:rFonts w:ascii="Garamond" w:hAnsi="Garamond"/>
          <w:color w:val="000000" w:themeColor="text1"/>
        </w:rPr>
        <w:t xml:space="preserve">utilizing Peer Review </w:t>
      </w:r>
      <w:r w:rsidR="00090D53">
        <w:rPr>
          <w:rFonts w:ascii="Garamond" w:hAnsi="Garamond"/>
          <w:color w:val="000000" w:themeColor="text1"/>
        </w:rPr>
        <w:t>to accomplish verification, this p</w:t>
      </w:r>
      <w:r w:rsidR="000A11A9">
        <w:rPr>
          <w:rFonts w:ascii="Garamond" w:hAnsi="Garamond"/>
          <w:color w:val="000000" w:themeColor="text1"/>
        </w:rPr>
        <w:t>roject seeks to pioneer this option for</w:t>
      </w:r>
      <w:r w:rsidR="00090D53">
        <w:rPr>
          <w:rFonts w:ascii="Garamond" w:hAnsi="Garamond"/>
          <w:color w:val="000000" w:themeColor="text1"/>
        </w:rPr>
        <w:t xml:space="preserve"> carbon offset project</w:t>
      </w:r>
      <w:r w:rsidR="000A11A9">
        <w:rPr>
          <w:rFonts w:ascii="Garamond" w:hAnsi="Garamond"/>
          <w:color w:val="000000" w:themeColor="text1"/>
        </w:rPr>
        <w:t xml:space="preserve"> creation</w:t>
      </w:r>
      <w:r w:rsidR="00090D53">
        <w:rPr>
          <w:rFonts w:ascii="Garamond" w:hAnsi="Garamond"/>
          <w:color w:val="000000" w:themeColor="text1"/>
        </w:rPr>
        <w:t xml:space="preserve"> and provide an example for future efforts.</w:t>
      </w:r>
    </w:p>
    <w:p w14:paraId="41EF55C0" w14:textId="56F4F319" w:rsidR="00741523" w:rsidRDefault="0011192B" w:rsidP="00BE1638">
      <w:pPr>
        <w:pStyle w:val="Heading2"/>
        <w:ind w:left="720"/>
      </w:pPr>
      <w:r>
        <w:t>Type of GHG P</w:t>
      </w:r>
      <w:r w:rsidR="00741523" w:rsidRPr="00DB61D7">
        <w:t xml:space="preserve">roject: </w:t>
      </w:r>
    </w:p>
    <w:p w14:paraId="0FA2DC45" w14:textId="1F7E2B81" w:rsidR="00BE2D96" w:rsidRDefault="009D2D82" w:rsidP="00711302">
      <w:pPr>
        <w:rPr>
          <w:rFonts w:ascii="Garamond" w:hAnsi="Garamond"/>
          <w:color w:val="000000" w:themeColor="text1"/>
        </w:rPr>
      </w:pPr>
      <w:r>
        <w:rPr>
          <w:rFonts w:ascii="Garamond" w:hAnsi="Garamond"/>
          <w:color w:val="000000" w:themeColor="text1"/>
        </w:rPr>
        <w:t>The North Fields Afforestation Project is an Afforestation Project which quantifies emissions base</w:t>
      </w:r>
      <w:r w:rsidR="000A11A9">
        <w:rPr>
          <w:rFonts w:ascii="Garamond" w:hAnsi="Garamond"/>
          <w:color w:val="000000" w:themeColor="text1"/>
        </w:rPr>
        <w:t>d on forest stock monitoring. The project’s GHG impact will be calculated b</w:t>
      </w:r>
      <w:r>
        <w:rPr>
          <w:rFonts w:ascii="Garamond" w:hAnsi="Garamond"/>
          <w:color w:val="000000" w:themeColor="text1"/>
        </w:rPr>
        <w:t>y applying peer-reviewed research to estimate the growth rates of planted and self-recruiting tree species</w:t>
      </w:r>
      <w:r w:rsidR="00E4429F">
        <w:rPr>
          <w:rFonts w:ascii="Garamond" w:hAnsi="Garamond"/>
          <w:color w:val="000000" w:themeColor="text1"/>
        </w:rPr>
        <w:t xml:space="preserve"> on the project site</w:t>
      </w:r>
      <w:r>
        <w:rPr>
          <w:rFonts w:ascii="Garamond" w:hAnsi="Garamond"/>
          <w:color w:val="000000" w:themeColor="text1"/>
        </w:rPr>
        <w:t>.</w:t>
      </w:r>
    </w:p>
    <w:p w14:paraId="0AF6B678" w14:textId="77777777" w:rsidR="00741523" w:rsidRPr="005D1D78" w:rsidRDefault="00741523" w:rsidP="00BE1638">
      <w:pPr>
        <w:pStyle w:val="Heading2"/>
        <w:ind w:left="720"/>
      </w:pPr>
      <w:r w:rsidRPr="005D1D78">
        <w:t>Site Details</w:t>
      </w:r>
    </w:p>
    <w:p w14:paraId="35C2C0B5" w14:textId="5590B9B0" w:rsidR="00741523" w:rsidRPr="00BE1638" w:rsidRDefault="00741523" w:rsidP="00BE1638">
      <w:pPr>
        <w:pStyle w:val="Body"/>
        <w:spacing w:line="360" w:lineRule="auto"/>
        <w:ind w:left="720"/>
        <w:rPr>
          <w:u w:val="single"/>
        </w:rPr>
      </w:pPr>
      <w:r w:rsidRPr="00BE1638">
        <w:rPr>
          <w:u w:val="single"/>
        </w:rPr>
        <w:t xml:space="preserve">Project Location: </w:t>
      </w:r>
    </w:p>
    <w:p w14:paraId="2C306D21" w14:textId="1F943526" w:rsidR="00E81D80" w:rsidRPr="00E81D80" w:rsidRDefault="00E81D80" w:rsidP="00711302">
      <w:pPr>
        <w:rPr>
          <w:rFonts w:ascii="Garamond" w:hAnsi="Garamond"/>
          <w:color w:val="000000" w:themeColor="text1"/>
        </w:rPr>
      </w:pPr>
      <w:r>
        <w:rPr>
          <w:rFonts w:ascii="Garamond" w:hAnsi="Garamond"/>
          <w:color w:val="000000" w:themeColor="text1"/>
        </w:rPr>
        <w:t xml:space="preserve">The North Fields Afforestation Project is located </w:t>
      </w:r>
      <w:r w:rsidR="00A07311">
        <w:rPr>
          <w:rFonts w:ascii="Garamond" w:hAnsi="Garamond"/>
          <w:color w:val="000000" w:themeColor="text1"/>
        </w:rPr>
        <w:t>just beyond the city limits of Oberlin</w:t>
      </w:r>
      <w:r w:rsidR="00627C37">
        <w:rPr>
          <w:rFonts w:ascii="Garamond" w:hAnsi="Garamond"/>
          <w:color w:val="000000" w:themeColor="text1"/>
        </w:rPr>
        <w:t xml:space="preserve"> whose population is </w:t>
      </w:r>
      <w:r w:rsidR="00BE1638">
        <w:rPr>
          <w:rFonts w:ascii="Garamond" w:hAnsi="Garamond"/>
          <w:color w:val="000000" w:themeColor="text1"/>
        </w:rPr>
        <w:t>~8,50</w:t>
      </w:r>
      <w:r w:rsidR="00627C37">
        <w:rPr>
          <w:rFonts w:ascii="Garamond" w:hAnsi="Garamond"/>
          <w:color w:val="000000" w:themeColor="text1"/>
        </w:rPr>
        <w:t>0, set in the agricultural landscape</w:t>
      </w:r>
      <w:r w:rsidR="00A07311">
        <w:rPr>
          <w:rFonts w:ascii="Garamond" w:hAnsi="Garamond"/>
          <w:color w:val="000000" w:themeColor="text1"/>
        </w:rPr>
        <w:t xml:space="preserve"> </w:t>
      </w:r>
      <w:r w:rsidR="00627C37">
        <w:rPr>
          <w:rFonts w:ascii="Garamond" w:hAnsi="Garamond"/>
          <w:color w:val="000000" w:themeColor="text1"/>
        </w:rPr>
        <w:t>of</w:t>
      </w:r>
      <w:r w:rsidR="00A07311">
        <w:rPr>
          <w:rFonts w:ascii="Garamond" w:hAnsi="Garamond"/>
          <w:color w:val="000000" w:themeColor="text1"/>
        </w:rPr>
        <w:t xml:space="preserve"> Lorain County Ohio</w:t>
      </w:r>
      <w:r w:rsidR="00627C37">
        <w:rPr>
          <w:rFonts w:ascii="Garamond" w:hAnsi="Garamond"/>
          <w:color w:val="000000" w:themeColor="text1"/>
        </w:rPr>
        <w:t>. T</w:t>
      </w:r>
      <w:r w:rsidR="00CE0332">
        <w:rPr>
          <w:rFonts w:ascii="Garamond" w:hAnsi="Garamond"/>
          <w:color w:val="000000" w:themeColor="text1"/>
        </w:rPr>
        <w:t>he land is owned and managed by Oberlin College</w:t>
      </w:r>
      <w:r w:rsidR="00627C37">
        <w:rPr>
          <w:rFonts w:ascii="Garamond" w:hAnsi="Garamond"/>
          <w:color w:val="000000" w:themeColor="text1"/>
        </w:rPr>
        <w:t xml:space="preserve"> whose athletic fields are just east of the project site separated by a chain-link fence</w:t>
      </w:r>
      <w:r w:rsidR="00CE0332">
        <w:rPr>
          <w:rFonts w:ascii="Garamond" w:hAnsi="Garamond"/>
          <w:color w:val="000000" w:themeColor="text1"/>
        </w:rPr>
        <w:t xml:space="preserve">. </w:t>
      </w:r>
      <w:r w:rsidR="00A07311">
        <w:rPr>
          <w:rFonts w:ascii="Garamond" w:hAnsi="Garamond"/>
          <w:color w:val="000000" w:themeColor="text1"/>
        </w:rPr>
        <w:t>Just south of the project site is a solar array that was constructed in the Fall of 2012</w:t>
      </w:r>
      <w:r w:rsidR="00CE0332">
        <w:rPr>
          <w:rFonts w:ascii="Garamond" w:hAnsi="Garamond"/>
          <w:color w:val="000000" w:themeColor="text1"/>
        </w:rPr>
        <w:t xml:space="preserve"> </w:t>
      </w:r>
      <w:r w:rsidR="00627C37">
        <w:rPr>
          <w:rFonts w:ascii="Garamond" w:hAnsi="Garamond"/>
          <w:color w:val="000000" w:themeColor="text1"/>
        </w:rPr>
        <w:t xml:space="preserve">that is owned by Oberlin College but managed by the </w:t>
      </w:r>
      <w:r w:rsidR="000A11A9">
        <w:rPr>
          <w:rFonts w:ascii="Garamond" w:hAnsi="Garamond"/>
          <w:color w:val="000000" w:themeColor="text1"/>
        </w:rPr>
        <w:t>solar energy company and is</w:t>
      </w:r>
      <w:r w:rsidR="00627C37">
        <w:rPr>
          <w:rFonts w:ascii="Garamond" w:hAnsi="Garamond"/>
          <w:color w:val="000000" w:themeColor="text1"/>
        </w:rPr>
        <w:t xml:space="preserve"> fenced</w:t>
      </w:r>
      <w:r w:rsidR="000A11A9">
        <w:rPr>
          <w:rFonts w:ascii="Garamond" w:hAnsi="Garamond"/>
          <w:color w:val="000000" w:themeColor="text1"/>
        </w:rPr>
        <w:t xml:space="preserve"> directly along the solar array’s perimeter</w:t>
      </w:r>
      <w:r w:rsidR="00A07311">
        <w:rPr>
          <w:rFonts w:ascii="Garamond" w:hAnsi="Garamond"/>
          <w:color w:val="000000" w:themeColor="text1"/>
        </w:rPr>
        <w:t xml:space="preserve">. </w:t>
      </w:r>
      <w:r w:rsidR="00627C37">
        <w:rPr>
          <w:rFonts w:ascii="Garamond" w:hAnsi="Garamond"/>
          <w:color w:val="000000" w:themeColor="text1"/>
        </w:rPr>
        <w:t xml:space="preserve">The afforestation project sites include the five areas demarcated in green in the image provided below and is a total of </w:t>
      </w:r>
      <w:r w:rsidR="00A42C3F">
        <w:rPr>
          <w:rFonts w:ascii="Garamond" w:hAnsi="Garamond"/>
          <w:color w:val="000000" w:themeColor="text1"/>
        </w:rPr>
        <w:t>8.86</w:t>
      </w:r>
      <w:r w:rsidR="00627C37">
        <w:rPr>
          <w:rFonts w:ascii="Garamond" w:hAnsi="Garamond"/>
          <w:color w:val="000000" w:themeColor="text1"/>
        </w:rPr>
        <w:t xml:space="preserve"> acres. </w:t>
      </w:r>
      <w:r w:rsidR="00A07311">
        <w:rPr>
          <w:rFonts w:ascii="Garamond" w:hAnsi="Garamond"/>
          <w:color w:val="000000" w:themeColor="text1"/>
        </w:rPr>
        <w:t xml:space="preserve">Running along the </w:t>
      </w:r>
      <w:r w:rsidR="00CE0332">
        <w:rPr>
          <w:rFonts w:ascii="Garamond" w:hAnsi="Garamond"/>
          <w:color w:val="000000" w:themeColor="text1"/>
        </w:rPr>
        <w:t xml:space="preserve">existing tree line of </w:t>
      </w:r>
      <w:r w:rsidR="00CE0332">
        <w:rPr>
          <w:rFonts w:ascii="Garamond" w:hAnsi="Garamond"/>
          <w:color w:val="000000" w:themeColor="text1"/>
        </w:rPr>
        <w:lastRenderedPageBreak/>
        <w:t>the project site</w:t>
      </w:r>
      <w:r w:rsidR="00A07311">
        <w:rPr>
          <w:rFonts w:ascii="Garamond" w:hAnsi="Garamond"/>
          <w:color w:val="000000" w:themeColor="text1"/>
        </w:rPr>
        <w:t xml:space="preserve"> in the image below </w:t>
      </w:r>
      <w:r w:rsidR="00A42C3F">
        <w:rPr>
          <w:rFonts w:ascii="Garamond" w:hAnsi="Garamond"/>
          <w:color w:val="000000" w:themeColor="text1"/>
        </w:rPr>
        <w:t>is Oberlin College’s cross-</w:t>
      </w:r>
      <w:r w:rsidR="00A07311">
        <w:rPr>
          <w:rFonts w:ascii="Garamond" w:hAnsi="Garamond"/>
          <w:color w:val="000000" w:themeColor="text1"/>
        </w:rPr>
        <w:t xml:space="preserve">country course track. Additionally, mulch pathways </w:t>
      </w:r>
      <w:r w:rsidR="00AD06C3">
        <w:rPr>
          <w:rFonts w:ascii="Garamond" w:hAnsi="Garamond"/>
          <w:color w:val="000000" w:themeColor="text1"/>
        </w:rPr>
        <w:t>allow walkers and runners to pass through</w:t>
      </w:r>
      <w:r w:rsidR="00A07311">
        <w:rPr>
          <w:rFonts w:ascii="Garamond" w:hAnsi="Garamond"/>
          <w:color w:val="000000" w:themeColor="text1"/>
        </w:rPr>
        <w:t xml:space="preserve"> the areas around the Project Site and solar arrays.</w:t>
      </w:r>
      <w:r w:rsidR="00627C37">
        <w:rPr>
          <w:rFonts w:ascii="Garamond" w:hAnsi="Garamond"/>
          <w:color w:val="000000" w:themeColor="text1"/>
        </w:rPr>
        <w:t xml:space="preserve"> The area experiences a low amount of foot-traffic along the defined paths</w:t>
      </w:r>
      <w:r w:rsidR="00B41BDD">
        <w:rPr>
          <w:rFonts w:ascii="Garamond" w:hAnsi="Garamond"/>
          <w:color w:val="000000" w:themeColor="text1"/>
        </w:rPr>
        <w:t xml:space="preserve"> from college and high school cross country teams, joggers, walkers</w:t>
      </w:r>
      <w:r w:rsidR="00C702C5">
        <w:rPr>
          <w:rFonts w:ascii="Garamond" w:hAnsi="Garamond"/>
          <w:color w:val="000000" w:themeColor="text1"/>
        </w:rPr>
        <w:t xml:space="preserve"> and student researchers</w:t>
      </w:r>
      <w:r w:rsidR="00B41BDD">
        <w:rPr>
          <w:rFonts w:ascii="Garamond" w:hAnsi="Garamond"/>
          <w:color w:val="000000" w:themeColor="text1"/>
        </w:rPr>
        <w:t xml:space="preserve"> who access the area through gates</w:t>
      </w:r>
      <w:r w:rsidR="000A11A9">
        <w:rPr>
          <w:rFonts w:ascii="Garamond" w:hAnsi="Garamond"/>
          <w:color w:val="000000" w:themeColor="text1"/>
        </w:rPr>
        <w:t xml:space="preserve"> and pedestrian gaps</w:t>
      </w:r>
      <w:r w:rsidR="00B41BDD">
        <w:rPr>
          <w:rFonts w:ascii="Garamond" w:hAnsi="Garamond"/>
          <w:color w:val="000000" w:themeColor="text1"/>
        </w:rPr>
        <w:t xml:space="preserve"> in the eastern fence.</w:t>
      </w:r>
    </w:p>
    <w:p w14:paraId="32D5370B" w14:textId="4EEE00C9" w:rsidR="00C44587" w:rsidRDefault="002214B1" w:rsidP="00711302">
      <w:pPr>
        <w:pStyle w:val="Caption"/>
      </w:pPr>
      <w:r>
        <w:rPr>
          <w:noProof/>
          <w:lang w:eastAsia="en-US"/>
        </w:rPr>
        <w:drawing>
          <wp:inline distT="0" distB="0" distL="0" distR="0" wp14:anchorId="1BA0FB69" wp14:editId="7DBC9900">
            <wp:extent cx="5943600" cy="55829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forestation Project Physical Boundaries.png"/>
                    <pic:cNvPicPr/>
                  </pic:nvPicPr>
                  <pic:blipFill>
                    <a:blip r:embed="rId9">
                      <a:extLst>
                        <a:ext uri="{28A0092B-C50C-407E-A947-70E740481C1C}">
                          <a14:useLocalDpi xmlns:a14="http://schemas.microsoft.com/office/drawing/2010/main" val="0"/>
                        </a:ext>
                      </a:extLst>
                    </a:blip>
                    <a:stretch>
                      <a:fillRect/>
                    </a:stretch>
                  </pic:blipFill>
                  <pic:spPr>
                    <a:xfrm>
                      <a:off x="0" y="0"/>
                      <a:ext cx="5943600" cy="5582920"/>
                    </a:xfrm>
                    <a:prstGeom prst="rect">
                      <a:avLst/>
                    </a:prstGeom>
                  </pic:spPr>
                </pic:pic>
              </a:graphicData>
            </a:graphic>
          </wp:inline>
        </w:drawing>
      </w:r>
    </w:p>
    <w:p w14:paraId="5E148399" w14:textId="4E64A87B" w:rsidR="00DD4BFC" w:rsidRPr="00DB61D7" w:rsidRDefault="00AD06C3" w:rsidP="00711302">
      <w:pPr>
        <w:pStyle w:val="Caption"/>
        <w:rPr>
          <w:rFonts w:ascii="Garamond" w:hAnsi="Garamond"/>
          <w:color w:val="000000" w:themeColor="text1"/>
        </w:rPr>
      </w:pPr>
      <w:r>
        <w:t xml:space="preserve">Figure </w:t>
      </w:r>
      <w:fldSimple w:instr=" SEQ Figure \* ARABIC ">
        <w:r>
          <w:rPr>
            <w:noProof/>
          </w:rPr>
          <w:t>1</w:t>
        </w:r>
      </w:fldSimple>
      <w:r>
        <w:t xml:space="preserve">: </w:t>
      </w:r>
      <w:r>
        <w:rPr>
          <w:i w:val="0"/>
        </w:rPr>
        <w:t>Aerial Image of Project Site (green marks the project site boundaries)</w:t>
      </w:r>
    </w:p>
    <w:p w14:paraId="24399A0D" w14:textId="77777777" w:rsidR="00741523" w:rsidRPr="00DB61D7" w:rsidRDefault="00741523" w:rsidP="00711302">
      <w:pPr>
        <w:ind w:left="720"/>
        <w:rPr>
          <w:rFonts w:ascii="Garamond" w:hAnsi="Garamond"/>
          <w:color w:val="000000" w:themeColor="text1"/>
        </w:rPr>
      </w:pPr>
      <w:r w:rsidRPr="00DB61D7">
        <w:rPr>
          <w:rFonts w:ascii="Garamond" w:hAnsi="Garamond"/>
          <w:color w:val="000000" w:themeColor="text1"/>
          <w:u w:val="single"/>
        </w:rPr>
        <w:t>Condition Prior to Project Initiation</w:t>
      </w:r>
      <w:r w:rsidRPr="00DB61D7">
        <w:rPr>
          <w:rFonts w:ascii="Garamond" w:hAnsi="Garamond"/>
          <w:color w:val="000000" w:themeColor="text1"/>
        </w:rPr>
        <w:t xml:space="preserve">: </w:t>
      </w:r>
    </w:p>
    <w:p w14:paraId="65C502E6" w14:textId="72BFD932" w:rsidR="00A07311" w:rsidRDefault="00A07311" w:rsidP="00711302">
      <w:pPr>
        <w:rPr>
          <w:rFonts w:ascii="Garamond" w:hAnsi="Garamond"/>
          <w:color w:val="000000" w:themeColor="text1"/>
        </w:rPr>
      </w:pPr>
      <w:r>
        <w:rPr>
          <w:rFonts w:ascii="Garamond" w:hAnsi="Garamond"/>
          <w:color w:val="000000" w:themeColor="text1"/>
        </w:rPr>
        <w:t>Oberlin College previously manag</w:t>
      </w:r>
      <w:r w:rsidR="007060F0">
        <w:rPr>
          <w:rFonts w:ascii="Garamond" w:hAnsi="Garamond"/>
          <w:color w:val="000000" w:themeColor="text1"/>
        </w:rPr>
        <w:t>ed</w:t>
      </w:r>
      <w:r>
        <w:rPr>
          <w:rFonts w:ascii="Garamond" w:hAnsi="Garamond"/>
          <w:color w:val="000000" w:themeColor="text1"/>
        </w:rPr>
        <w:t xml:space="preserve"> the project areas as meadow with limited intervention</w:t>
      </w:r>
      <w:r w:rsidR="00CE0332">
        <w:rPr>
          <w:rFonts w:ascii="Garamond" w:hAnsi="Garamond"/>
          <w:color w:val="000000" w:themeColor="text1"/>
        </w:rPr>
        <w:t xml:space="preserve"> and simulating a burn</w:t>
      </w:r>
      <w:r w:rsidR="007060F0">
        <w:rPr>
          <w:rFonts w:ascii="Garamond" w:hAnsi="Garamond"/>
          <w:color w:val="000000" w:themeColor="text1"/>
        </w:rPr>
        <w:t>ing cycle by mowing twice annually</w:t>
      </w:r>
      <w:r>
        <w:rPr>
          <w:rFonts w:ascii="Garamond" w:hAnsi="Garamond"/>
          <w:color w:val="000000" w:themeColor="text1"/>
        </w:rPr>
        <w:t xml:space="preserve">. Prior to this practice of management, the land </w:t>
      </w:r>
      <w:r>
        <w:rPr>
          <w:rFonts w:ascii="Garamond" w:hAnsi="Garamond"/>
          <w:color w:val="000000" w:themeColor="text1"/>
        </w:rPr>
        <w:lastRenderedPageBreak/>
        <w:t>was leased out to neighboring farmers and</w:t>
      </w:r>
      <w:r w:rsidR="00CE0332">
        <w:rPr>
          <w:rFonts w:ascii="Garamond" w:hAnsi="Garamond"/>
          <w:color w:val="000000" w:themeColor="text1"/>
        </w:rPr>
        <w:t xml:space="preserve"> farmed in a conventional</w:t>
      </w:r>
      <w:r>
        <w:rPr>
          <w:rFonts w:ascii="Garamond" w:hAnsi="Garamond"/>
          <w:color w:val="000000" w:themeColor="text1"/>
        </w:rPr>
        <w:t xml:space="preserve"> soy-corn rotation</w:t>
      </w:r>
      <w:r w:rsidR="00CE0332">
        <w:rPr>
          <w:rFonts w:ascii="Garamond" w:hAnsi="Garamond"/>
          <w:color w:val="000000" w:themeColor="text1"/>
        </w:rPr>
        <w:t>, with intensive fertilizer use.</w:t>
      </w:r>
      <w:r w:rsidR="007060F0">
        <w:rPr>
          <w:rFonts w:ascii="Garamond" w:hAnsi="Garamond"/>
          <w:color w:val="000000" w:themeColor="text1"/>
        </w:rPr>
        <w:t xml:space="preserve"> This change in practice</w:t>
      </w:r>
      <w:r w:rsidR="008061A2">
        <w:rPr>
          <w:rFonts w:ascii="Garamond" w:hAnsi="Garamond"/>
          <w:color w:val="000000" w:themeColor="text1"/>
        </w:rPr>
        <w:t>s occurred in 2012</w:t>
      </w:r>
      <w:r w:rsidR="007060F0">
        <w:rPr>
          <w:rFonts w:ascii="Garamond" w:hAnsi="Garamond"/>
          <w:color w:val="000000" w:themeColor="text1"/>
        </w:rPr>
        <w:t>.</w:t>
      </w:r>
    </w:p>
    <w:p w14:paraId="7A752881" w14:textId="520D2F49" w:rsidR="00741523" w:rsidRPr="005D1D78" w:rsidRDefault="00741523" w:rsidP="005D1D78">
      <w:pPr>
        <w:pStyle w:val="Heading2"/>
      </w:pPr>
      <w:r w:rsidRPr="005D1D78">
        <w:t>GHG Impact</w:t>
      </w:r>
    </w:p>
    <w:p w14:paraId="7B9FE71A" w14:textId="77777777" w:rsidR="00741523" w:rsidRPr="00DB61D7" w:rsidRDefault="00741523" w:rsidP="00711302">
      <w:pPr>
        <w:ind w:left="720"/>
        <w:rPr>
          <w:rFonts w:ascii="Garamond" w:hAnsi="Garamond"/>
          <w:color w:val="000000" w:themeColor="text1"/>
        </w:rPr>
      </w:pPr>
      <w:r w:rsidRPr="00DB61D7">
        <w:rPr>
          <w:rFonts w:ascii="Garamond" w:hAnsi="Garamond"/>
          <w:color w:val="000000" w:themeColor="text1"/>
          <w:u w:val="single"/>
        </w:rPr>
        <w:t>Description of Project Impact on GHG Emissions</w:t>
      </w:r>
      <w:r w:rsidRPr="00DB61D7">
        <w:rPr>
          <w:rFonts w:ascii="Garamond" w:hAnsi="Garamond"/>
          <w:color w:val="000000" w:themeColor="text1"/>
        </w:rPr>
        <w:t xml:space="preserve">: </w:t>
      </w:r>
    </w:p>
    <w:p w14:paraId="646E2C95" w14:textId="150DA0C9" w:rsidR="00CE0332" w:rsidRPr="00733EA7" w:rsidRDefault="00733EA7" w:rsidP="00711302">
      <w:pPr>
        <w:rPr>
          <w:rFonts w:ascii="Garamond" w:hAnsi="Garamond"/>
          <w:color w:val="000000" w:themeColor="text1"/>
        </w:rPr>
      </w:pPr>
      <w:r>
        <w:rPr>
          <w:rFonts w:ascii="Garamond" w:hAnsi="Garamond"/>
          <w:color w:val="000000" w:themeColor="text1"/>
        </w:rPr>
        <w:t>Forest growth involves the removal of CO</w:t>
      </w:r>
      <w:r w:rsidRPr="00733EA7">
        <w:rPr>
          <w:rFonts w:ascii="Garamond" w:hAnsi="Garamond"/>
          <w:color w:val="000000" w:themeColor="text1"/>
          <w:vertAlign w:val="subscript"/>
        </w:rPr>
        <w:t>2</w:t>
      </w:r>
      <w:r>
        <w:rPr>
          <w:rFonts w:ascii="Garamond" w:hAnsi="Garamond"/>
          <w:color w:val="000000" w:themeColor="text1"/>
        </w:rPr>
        <w:t xml:space="preserve"> from the atmosphere by building biomass in trees, roots, shrubs, soil, leaf litter, muff and deadwood. Project areas of new forest will grow, sequestering CO</w:t>
      </w:r>
      <w:r w:rsidRPr="00733EA7">
        <w:rPr>
          <w:rFonts w:ascii="Garamond" w:hAnsi="Garamond"/>
          <w:color w:val="000000" w:themeColor="text1"/>
          <w:vertAlign w:val="subscript"/>
        </w:rPr>
        <w:t>2</w:t>
      </w:r>
      <w:r>
        <w:rPr>
          <w:rFonts w:ascii="Garamond" w:hAnsi="Garamond"/>
          <w:color w:val="000000" w:themeColor="text1"/>
        </w:rPr>
        <w:t xml:space="preserve"> in these measurable and quantifiable carbon sinks. Additionally, the elimination of the practice of simulated burning</w:t>
      </w:r>
      <w:r w:rsidR="007060F0">
        <w:rPr>
          <w:rFonts w:ascii="Garamond" w:hAnsi="Garamond"/>
          <w:color w:val="000000" w:themeColor="text1"/>
        </w:rPr>
        <w:t xml:space="preserve"> of these fields, which required</w:t>
      </w:r>
      <w:r>
        <w:rPr>
          <w:rFonts w:ascii="Garamond" w:hAnsi="Garamond"/>
          <w:color w:val="000000" w:themeColor="text1"/>
        </w:rPr>
        <w:t xml:space="preserve"> mowing the fields twice a year will result in a reduction of GHG emissions</w:t>
      </w:r>
      <w:r w:rsidR="007060F0">
        <w:rPr>
          <w:rFonts w:ascii="Garamond" w:hAnsi="Garamond"/>
          <w:color w:val="000000" w:themeColor="text1"/>
        </w:rPr>
        <w:t xml:space="preserve"> from combusted fuel</w:t>
      </w:r>
      <w:r>
        <w:rPr>
          <w:rFonts w:ascii="Garamond" w:hAnsi="Garamond"/>
          <w:color w:val="000000" w:themeColor="text1"/>
        </w:rPr>
        <w:t>. The emissions reduced through management practice changes add to the project’</w:t>
      </w:r>
      <w:r w:rsidR="00655B09">
        <w:rPr>
          <w:rFonts w:ascii="Garamond" w:hAnsi="Garamond"/>
          <w:color w:val="000000" w:themeColor="text1"/>
        </w:rPr>
        <w:t>s GHG Assertion and overall impact.</w:t>
      </w:r>
    </w:p>
    <w:p w14:paraId="6A1BF984" w14:textId="77777777" w:rsidR="00741523" w:rsidRPr="00DB61D7" w:rsidRDefault="00741523" w:rsidP="00711302">
      <w:pPr>
        <w:ind w:left="720"/>
        <w:rPr>
          <w:rFonts w:ascii="Garamond" w:hAnsi="Garamond"/>
          <w:i/>
          <w:color w:val="000000" w:themeColor="text1"/>
        </w:rPr>
      </w:pPr>
      <w:r w:rsidRPr="00DB61D7">
        <w:rPr>
          <w:rFonts w:ascii="Garamond" w:hAnsi="Garamond"/>
          <w:color w:val="000000" w:themeColor="text1"/>
          <w:u w:val="single"/>
        </w:rPr>
        <w:t>Project Technologies, Products, and Services</w:t>
      </w:r>
      <w:r w:rsidRPr="00DB61D7">
        <w:rPr>
          <w:rFonts w:ascii="Garamond" w:hAnsi="Garamond"/>
          <w:color w:val="000000" w:themeColor="text1"/>
        </w:rPr>
        <w:t>:</w:t>
      </w:r>
      <w:r w:rsidRPr="00DB61D7">
        <w:rPr>
          <w:rFonts w:ascii="Garamond" w:hAnsi="Garamond"/>
          <w:i/>
          <w:color w:val="000000" w:themeColor="text1"/>
        </w:rPr>
        <w:t xml:space="preserve"> </w:t>
      </w:r>
    </w:p>
    <w:p w14:paraId="72CF3DB3" w14:textId="6768865C" w:rsidR="007060F0" w:rsidRDefault="00655B09" w:rsidP="00711302">
      <w:pPr>
        <w:rPr>
          <w:rFonts w:ascii="Garamond" w:hAnsi="Garamond"/>
          <w:color w:val="000000" w:themeColor="text1"/>
        </w:rPr>
      </w:pPr>
      <w:r>
        <w:rPr>
          <w:rFonts w:ascii="Garamond" w:hAnsi="Garamond"/>
          <w:color w:val="000000" w:themeColor="text1"/>
        </w:rPr>
        <w:t xml:space="preserve">The North Fields Afforestation Project relies on saplings planted and self-recruited tree species to sequester carbon and </w:t>
      </w:r>
      <w:r w:rsidR="00C702C5">
        <w:rPr>
          <w:rFonts w:ascii="Garamond" w:hAnsi="Garamond"/>
          <w:color w:val="000000" w:themeColor="text1"/>
        </w:rPr>
        <w:t>promote native species</w:t>
      </w:r>
      <w:r>
        <w:rPr>
          <w:rFonts w:ascii="Garamond" w:hAnsi="Garamond"/>
          <w:color w:val="000000" w:themeColor="text1"/>
        </w:rPr>
        <w:t xml:space="preserve"> forest </w:t>
      </w:r>
      <w:r w:rsidR="00C702C5">
        <w:rPr>
          <w:rFonts w:ascii="Garamond" w:hAnsi="Garamond"/>
          <w:color w:val="000000" w:themeColor="text1"/>
        </w:rPr>
        <w:t>growth</w:t>
      </w:r>
      <w:r>
        <w:rPr>
          <w:rFonts w:ascii="Garamond" w:hAnsi="Garamond"/>
          <w:color w:val="000000" w:themeColor="text1"/>
        </w:rPr>
        <w:t>.</w:t>
      </w:r>
      <w:r w:rsidR="00AF22C8">
        <w:rPr>
          <w:rFonts w:ascii="Garamond" w:hAnsi="Garamond"/>
          <w:color w:val="000000" w:themeColor="text1"/>
        </w:rPr>
        <w:t xml:space="preserve"> </w:t>
      </w:r>
      <w:r w:rsidR="007060F0">
        <w:rPr>
          <w:rFonts w:ascii="Garamond" w:hAnsi="Garamond"/>
          <w:color w:val="000000" w:themeColor="text1"/>
        </w:rPr>
        <w:t xml:space="preserve">Growth models predict trees to store carbon over the project area at an increasing rate ranging from </w:t>
      </w:r>
      <w:r w:rsidR="004B01BE">
        <w:rPr>
          <w:rFonts w:ascii="Garamond" w:hAnsi="Garamond"/>
          <w:color w:val="000000" w:themeColor="text1"/>
        </w:rPr>
        <w:t>6.22</w:t>
      </w:r>
      <w:r w:rsidR="007C2918" w:rsidRPr="007C2918">
        <w:rPr>
          <w:rFonts w:ascii="Garamond" w:hAnsi="Garamond"/>
          <w:color w:val="000000" w:themeColor="text1"/>
        </w:rPr>
        <w:t xml:space="preserve"> to </w:t>
      </w:r>
      <w:r w:rsidR="004B01BE">
        <w:rPr>
          <w:rFonts w:ascii="Garamond" w:hAnsi="Garamond"/>
          <w:color w:val="000000" w:themeColor="text1"/>
        </w:rPr>
        <w:t>6</w:t>
      </w:r>
      <w:r w:rsidR="007060F0" w:rsidRPr="007C2918">
        <w:rPr>
          <w:rFonts w:ascii="Garamond" w:hAnsi="Garamond"/>
          <w:color w:val="000000" w:themeColor="text1"/>
        </w:rPr>
        <w:t>7</w:t>
      </w:r>
      <w:r w:rsidR="007C2918" w:rsidRPr="007C2918">
        <w:rPr>
          <w:rFonts w:ascii="Garamond" w:hAnsi="Garamond"/>
          <w:color w:val="000000" w:themeColor="text1"/>
        </w:rPr>
        <w:t>.</w:t>
      </w:r>
      <w:r w:rsidR="004B01BE">
        <w:rPr>
          <w:rFonts w:ascii="Garamond" w:hAnsi="Garamond"/>
          <w:color w:val="000000" w:themeColor="text1"/>
        </w:rPr>
        <w:t>59</w:t>
      </w:r>
      <w:r w:rsidR="007060F0" w:rsidRPr="00426C47">
        <w:rPr>
          <w:rFonts w:ascii="Garamond" w:hAnsi="Garamond"/>
          <w:b/>
          <w:color w:val="000000" w:themeColor="text1"/>
        </w:rPr>
        <w:t xml:space="preserve"> </w:t>
      </w:r>
      <w:r w:rsidR="007060F0" w:rsidRPr="007C2918">
        <w:rPr>
          <w:rFonts w:ascii="Garamond" w:hAnsi="Garamond"/>
          <w:color w:val="000000" w:themeColor="text1"/>
        </w:rPr>
        <w:t>tCO</w:t>
      </w:r>
      <w:r w:rsidR="007060F0" w:rsidRPr="007C2918">
        <w:rPr>
          <w:rFonts w:ascii="Garamond" w:hAnsi="Garamond"/>
          <w:color w:val="000000" w:themeColor="text1"/>
          <w:vertAlign w:val="subscript"/>
        </w:rPr>
        <w:t>2</w:t>
      </w:r>
      <w:r w:rsidR="007060F0" w:rsidRPr="007C2918">
        <w:rPr>
          <w:rFonts w:ascii="Garamond" w:hAnsi="Garamond"/>
          <w:color w:val="000000" w:themeColor="text1"/>
        </w:rPr>
        <w:t>e</w:t>
      </w:r>
      <w:r w:rsidR="007060F0">
        <w:rPr>
          <w:rFonts w:ascii="Garamond" w:hAnsi="Garamond"/>
          <w:color w:val="000000" w:themeColor="text1"/>
        </w:rPr>
        <w:t xml:space="preserve"> stored per year from project year 0 to project year 40</w:t>
      </w:r>
      <w:r w:rsidR="007C2918">
        <w:rPr>
          <w:rFonts w:ascii="Garamond" w:hAnsi="Garamond"/>
          <w:color w:val="000000" w:themeColor="text1"/>
        </w:rPr>
        <w:t xml:space="preserve"> and a total estimated </w:t>
      </w:r>
      <w:r w:rsidR="004B01BE">
        <w:rPr>
          <w:rFonts w:ascii="Garamond" w:hAnsi="Garamond"/>
          <w:b/>
          <w:color w:val="000000" w:themeColor="text1"/>
        </w:rPr>
        <w:t>1</w:t>
      </w:r>
      <w:r w:rsidR="006D1119">
        <w:rPr>
          <w:rFonts w:ascii="Garamond" w:hAnsi="Garamond"/>
          <w:b/>
          <w:color w:val="000000" w:themeColor="text1"/>
        </w:rPr>
        <w:t>2</w:t>
      </w:r>
      <w:r w:rsidR="004B01BE">
        <w:rPr>
          <w:rFonts w:ascii="Garamond" w:hAnsi="Garamond"/>
          <w:b/>
          <w:color w:val="000000" w:themeColor="text1"/>
        </w:rPr>
        <w:t>09.88</w:t>
      </w:r>
      <w:r w:rsidR="006D1119">
        <w:rPr>
          <w:rFonts w:ascii="Garamond" w:hAnsi="Garamond"/>
          <w:b/>
          <w:color w:val="000000" w:themeColor="text1"/>
        </w:rPr>
        <w:t xml:space="preserve"> </w:t>
      </w:r>
      <w:r w:rsidR="007C2918" w:rsidRPr="007C2918">
        <w:rPr>
          <w:rFonts w:ascii="Garamond" w:hAnsi="Garamond"/>
          <w:b/>
          <w:color w:val="000000" w:themeColor="text1"/>
        </w:rPr>
        <w:t>tCO</w:t>
      </w:r>
      <w:r w:rsidR="007C2918" w:rsidRPr="007C2918">
        <w:rPr>
          <w:rFonts w:ascii="Garamond" w:hAnsi="Garamond"/>
          <w:b/>
          <w:color w:val="000000" w:themeColor="text1"/>
          <w:vertAlign w:val="subscript"/>
        </w:rPr>
        <w:t>2</w:t>
      </w:r>
      <w:r w:rsidR="007C2918" w:rsidRPr="007C2918">
        <w:rPr>
          <w:rFonts w:ascii="Garamond" w:hAnsi="Garamond"/>
          <w:b/>
          <w:color w:val="000000" w:themeColor="text1"/>
        </w:rPr>
        <w:t>e</w:t>
      </w:r>
      <w:r w:rsidR="007060F0">
        <w:rPr>
          <w:rFonts w:ascii="Garamond" w:hAnsi="Garamond"/>
          <w:color w:val="000000" w:themeColor="text1"/>
        </w:rPr>
        <w:t>.</w:t>
      </w:r>
    </w:p>
    <w:p w14:paraId="0BF95017" w14:textId="01C5B267" w:rsidR="007060F0" w:rsidRPr="007060F0" w:rsidRDefault="007060F0" w:rsidP="00711302">
      <w:pPr>
        <w:rPr>
          <w:rFonts w:ascii="Garamond" w:hAnsi="Garamond"/>
          <w:color w:val="000000" w:themeColor="text1"/>
        </w:rPr>
      </w:pPr>
      <w:r>
        <w:rPr>
          <w:rFonts w:ascii="Garamond" w:hAnsi="Garamond"/>
          <w:color w:val="000000" w:themeColor="text1"/>
        </w:rPr>
        <w:t xml:space="preserve">The shrub layer is also expected to add substantially to the </w:t>
      </w:r>
      <w:r w:rsidR="007C2918">
        <w:rPr>
          <w:rFonts w:ascii="Garamond" w:hAnsi="Garamond"/>
          <w:color w:val="000000" w:themeColor="text1"/>
        </w:rPr>
        <w:t>removal and sequestration</w:t>
      </w:r>
      <w:r>
        <w:rPr>
          <w:rFonts w:ascii="Garamond" w:hAnsi="Garamond"/>
          <w:color w:val="000000" w:themeColor="text1"/>
        </w:rPr>
        <w:t xml:space="preserve"> of atmospheric GHG</w:t>
      </w:r>
      <w:r w:rsidR="007C2918">
        <w:rPr>
          <w:rFonts w:ascii="Garamond" w:hAnsi="Garamond"/>
          <w:color w:val="000000" w:themeColor="text1"/>
        </w:rPr>
        <w:t xml:space="preserve">s growing to an estimated 20% crown cover level by project year 40 representing a project impact of </w:t>
      </w:r>
      <w:r w:rsidR="007C2918" w:rsidRPr="007C2918">
        <w:rPr>
          <w:rFonts w:ascii="Garamond" w:hAnsi="Garamond"/>
          <w:b/>
          <w:color w:val="000000" w:themeColor="text1"/>
        </w:rPr>
        <w:t>185</w:t>
      </w:r>
      <w:r w:rsidR="007C2918">
        <w:rPr>
          <w:rFonts w:ascii="Garamond" w:hAnsi="Garamond"/>
          <w:color w:val="000000" w:themeColor="text1"/>
        </w:rPr>
        <w:t xml:space="preserve"> </w:t>
      </w:r>
      <w:r w:rsidR="007C2918" w:rsidRPr="00426C47">
        <w:rPr>
          <w:rFonts w:ascii="Garamond" w:hAnsi="Garamond"/>
          <w:b/>
          <w:color w:val="000000" w:themeColor="text1"/>
        </w:rPr>
        <w:t>tCO</w:t>
      </w:r>
      <w:r w:rsidR="007C2918" w:rsidRPr="00426C47">
        <w:rPr>
          <w:rFonts w:ascii="Garamond" w:hAnsi="Garamond"/>
          <w:b/>
          <w:color w:val="000000" w:themeColor="text1"/>
          <w:vertAlign w:val="subscript"/>
        </w:rPr>
        <w:t>2</w:t>
      </w:r>
      <w:r w:rsidR="007C2918" w:rsidRPr="00426C47">
        <w:rPr>
          <w:rFonts w:ascii="Garamond" w:hAnsi="Garamond"/>
          <w:b/>
          <w:color w:val="000000" w:themeColor="text1"/>
        </w:rPr>
        <w:t>e</w:t>
      </w:r>
      <w:r w:rsidR="007C2918">
        <w:rPr>
          <w:rFonts w:ascii="Garamond" w:hAnsi="Garamond"/>
          <w:b/>
          <w:color w:val="000000" w:themeColor="text1"/>
        </w:rPr>
        <w:t>.</w:t>
      </w:r>
    </w:p>
    <w:p w14:paraId="76396C16" w14:textId="38F05813" w:rsidR="00655B09" w:rsidRPr="00655B09" w:rsidRDefault="00AF22C8" w:rsidP="00711302">
      <w:pPr>
        <w:rPr>
          <w:rFonts w:ascii="Garamond" w:hAnsi="Garamond"/>
          <w:color w:val="000000" w:themeColor="text1"/>
        </w:rPr>
      </w:pPr>
      <w:r>
        <w:rPr>
          <w:rFonts w:ascii="Garamond" w:hAnsi="Garamond"/>
          <w:color w:val="000000" w:themeColor="text1"/>
        </w:rPr>
        <w:t xml:space="preserve">The project </w:t>
      </w:r>
      <w:r w:rsidR="00870765">
        <w:rPr>
          <w:rFonts w:ascii="Garamond" w:hAnsi="Garamond"/>
          <w:color w:val="000000" w:themeColor="text1"/>
        </w:rPr>
        <w:t>excludes the harvest of</w:t>
      </w:r>
      <w:r>
        <w:rPr>
          <w:rFonts w:ascii="Garamond" w:hAnsi="Garamond"/>
          <w:color w:val="000000" w:themeColor="text1"/>
        </w:rPr>
        <w:t xml:space="preserve"> </w:t>
      </w:r>
      <w:r w:rsidR="00870765">
        <w:rPr>
          <w:rFonts w:ascii="Garamond" w:hAnsi="Garamond"/>
          <w:color w:val="000000" w:themeColor="text1"/>
        </w:rPr>
        <w:t>forest products to eliminate potential sources of leakage</w:t>
      </w:r>
      <w:r w:rsidR="000A11A9">
        <w:rPr>
          <w:rFonts w:ascii="Garamond" w:hAnsi="Garamond"/>
          <w:color w:val="000000" w:themeColor="text1"/>
        </w:rPr>
        <w:t xml:space="preserve"> and ensure all carbon generated by the project remains on-site</w:t>
      </w:r>
      <w:r w:rsidR="00870765">
        <w:rPr>
          <w:rFonts w:ascii="Garamond" w:hAnsi="Garamond"/>
          <w:color w:val="000000" w:themeColor="text1"/>
        </w:rPr>
        <w:t>.</w:t>
      </w:r>
      <w:r>
        <w:rPr>
          <w:rFonts w:ascii="Garamond" w:hAnsi="Garamond"/>
          <w:color w:val="000000" w:themeColor="text1"/>
        </w:rPr>
        <w:t xml:space="preserve"> </w:t>
      </w:r>
      <w:r w:rsidR="004B01BE">
        <w:rPr>
          <w:rFonts w:ascii="Garamond" w:hAnsi="Garamond"/>
          <w:color w:val="000000" w:themeColor="text1"/>
        </w:rPr>
        <w:t xml:space="preserve">The project will make an estimated </w:t>
      </w:r>
      <w:r w:rsidR="004B01BE" w:rsidRPr="004B01BE">
        <w:rPr>
          <w:rFonts w:ascii="Garamond" w:hAnsi="Garamond"/>
          <w:b/>
          <w:color w:val="000000" w:themeColor="text1"/>
        </w:rPr>
        <w:t>251.06 tCO</w:t>
      </w:r>
      <w:r w:rsidR="004B01BE" w:rsidRPr="004B01BE">
        <w:rPr>
          <w:rFonts w:ascii="Garamond" w:hAnsi="Garamond"/>
          <w:b/>
          <w:color w:val="000000" w:themeColor="text1"/>
          <w:vertAlign w:val="subscript"/>
        </w:rPr>
        <w:t>2</w:t>
      </w:r>
      <w:r w:rsidR="004B01BE" w:rsidRPr="004B01BE">
        <w:rPr>
          <w:rFonts w:ascii="Garamond" w:hAnsi="Garamond"/>
          <w:b/>
          <w:color w:val="000000" w:themeColor="text1"/>
        </w:rPr>
        <w:t>e</w:t>
      </w:r>
      <w:r w:rsidR="004B01BE">
        <w:rPr>
          <w:rFonts w:ascii="Garamond" w:hAnsi="Garamond"/>
          <w:color w:val="000000" w:themeColor="text1"/>
        </w:rPr>
        <w:t xml:space="preserve"> buffer pool contribution over the course of the project’s lifespan to account for the risk factors identified in the below section “Identification of Risks to GHG Impact of Project”. </w:t>
      </w:r>
      <w:r w:rsidR="00870765">
        <w:rPr>
          <w:rFonts w:ascii="Garamond" w:hAnsi="Garamond"/>
          <w:color w:val="000000" w:themeColor="text1"/>
        </w:rPr>
        <w:t>E</w:t>
      </w:r>
      <w:r>
        <w:rPr>
          <w:rFonts w:ascii="Garamond" w:hAnsi="Garamond"/>
          <w:color w:val="000000" w:themeColor="text1"/>
        </w:rPr>
        <w:t>cosystem service</w:t>
      </w:r>
      <w:r w:rsidR="00C702C5">
        <w:rPr>
          <w:rFonts w:ascii="Garamond" w:hAnsi="Garamond"/>
          <w:color w:val="000000" w:themeColor="text1"/>
        </w:rPr>
        <w:t>s</w:t>
      </w:r>
      <w:r>
        <w:rPr>
          <w:rFonts w:ascii="Garamond" w:hAnsi="Garamond"/>
          <w:color w:val="000000" w:themeColor="text1"/>
        </w:rPr>
        <w:t xml:space="preserve"> </w:t>
      </w:r>
      <w:r w:rsidR="00870765">
        <w:rPr>
          <w:rFonts w:ascii="Garamond" w:hAnsi="Garamond"/>
          <w:color w:val="000000" w:themeColor="text1"/>
        </w:rPr>
        <w:t>will be provided by the project to benefit nearby communities.</w:t>
      </w:r>
    </w:p>
    <w:p w14:paraId="0C2D161E" w14:textId="129145B7" w:rsidR="00741523" w:rsidRPr="00DB61D7" w:rsidRDefault="00741523" w:rsidP="00711302">
      <w:pPr>
        <w:ind w:left="720"/>
        <w:rPr>
          <w:rFonts w:ascii="Garamond" w:hAnsi="Garamond"/>
          <w:color w:val="000000" w:themeColor="text1"/>
        </w:rPr>
      </w:pPr>
      <w:r w:rsidRPr="00DB61D7">
        <w:rPr>
          <w:rFonts w:ascii="Garamond" w:hAnsi="Garamond"/>
          <w:color w:val="000000" w:themeColor="text1"/>
          <w:u w:val="single"/>
        </w:rPr>
        <w:t>GHG Assertion</w:t>
      </w:r>
      <w:r w:rsidR="007C2918">
        <w:rPr>
          <w:rFonts w:ascii="Garamond" w:hAnsi="Garamond"/>
          <w:color w:val="000000" w:themeColor="text1"/>
        </w:rPr>
        <w:t>:</w:t>
      </w:r>
      <w:r w:rsidR="006D1119">
        <w:rPr>
          <w:rFonts w:ascii="Garamond" w:hAnsi="Garamond"/>
          <w:b/>
          <w:color w:val="000000" w:themeColor="text1"/>
        </w:rPr>
        <w:t xml:space="preserve"> 1,</w:t>
      </w:r>
      <w:r w:rsidR="004B01BE">
        <w:rPr>
          <w:rFonts w:ascii="Garamond" w:hAnsi="Garamond"/>
          <w:b/>
          <w:color w:val="000000" w:themeColor="text1"/>
        </w:rPr>
        <w:t>143.82</w:t>
      </w:r>
      <w:r w:rsidR="006D1119">
        <w:rPr>
          <w:rFonts w:ascii="Garamond" w:hAnsi="Garamond"/>
          <w:b/>
          <w:color w:val="000000" w:themeColor="text1"/>
        </w:rPr>
        <w:t xml:space="preserve"> </w:t>
      </w:r>
      <w:r w:rsidR="007C2918" w:rsidRPr="007C2918">
        <w:rPr>
          <w:rFonts w:ascii="Garamond" w:hAnsi="Garamond"/>
          <w:b/>
          <w:color w:val="000000" w:themeColor="text1"/>
        </w:rPr>
        <w:t>tCO</w:t>
      </w:r>
      <w:r w:rsidR="007C2918" w:rsidRPr="007C2918">
        <w:rPr>
          <w:rFonts w:ascii="Garamond" w:hAnsi="Garamond"/>
          <w:b/>
          <w:color w:val="000000" w:themeColor="text1"/>
          <w:vertAlign w:val="subscript"/>
        </w:rPr>
        <w:t>2</w:t>
      </w:r>
      <w:r w:rsidR="007C2918" w:rsidRPr="007C2918">
        <w:rPr>
          <w:rFonts w:ascii="Garamond" w:hAnsi="Garamond"/>
          <w:b/>
          <w:color w:val="000000" w:themeColor="text1"/>
        </w:rPr>
        <w:t>e</w:t>
      </w:r>
    </w:p>
    <w:p w14:paraId="38B646C7" w14:textId="77777777" w:rsidR="00741523" w:rsidRPr="00DB61D7" w:rsidRDefault="00741523" w:rsidP="00711302">
      <w:pPr>
        <w:ind w:left="720"/>
        <w:rPr>
          <w:rFonts w:ascii="Garamond" w:hAnsi="Garamond"/>
          <w:i/>
          <w:color w:val="000000" w:themeColor="text1"/>
        </w:rPr>
      </w:pPr>
      <w:r w:rsidRPr="00DB61D7">
        <w:rPr>
          <w:rFonts w:ascii="Garamond" w:hAnsi="Garamond"/>
          <w:color w:val="000000" w:themeColor="text1"/>
          <w:u w:val="single"/>
        </w:rPr>
        <w:t>Identification of Risks to GHG Impact of Project</w:t>
      </w:r>
      <w:r w:rsidRPr="00DB61D7">
        <w:rPr>
          <w:rFonts w:ascii="Garamond" w:hAnsi="Garamond"/>
          <w:color w:val="000000" w:themeColor="text1"/>
        </w:rPr>
        <w:t>:</w:t>
      </w:r>
      <w:r w:rsidRPr="00DB61D7">
        <w:rPr>
          <w:rFonts w:ascii="Garamond" w:hAnsi="Garamond"/>
          <w:i/>
          <w:color w:val="000000" w:themeColor="text1"/>
        </w:rPr>
        <w:t xml:space="preserve"> </w:t>
      </w:r>
    </w:p>
    <w:p w14:paraId="43C61DE1" w14:textId="7984DA24" w:rsidR="00741523" w:rsidRPr="00544C6A" w:rsidRDefault="00544C6A" w:rsidP="00711302">
      <w:pPr>
        <w:rPr>
          <w:rFonts w:ascii="Garamond" w:hAnsi="Garamond"/>
          <w:color w:val="000000" w:themeColor="text1"/>
        </w:rPr>
      </w:pPr>
      <w:r>
        <w:rPr>
          <w:rFonts w:ascii="Garamond" w:hAnsi="Garamond"/>
          <w:color w:val="000000" w:themeColor="text1"/>
        </w:rPr>
        <w:t xml:space="preserve">Project risks are assessed by applying the ACR Tool for Risk Analysis and Buffer Determination V1.0. This tool includes risk factors for afforestation projects including: financial risk, project management risk, social/policy risk, fire risk, disease and pests risk, and the risk of other natural disaster events. Using the guidelines from the ACR Tool for Risk Analysis and Buffer Determination, and applying local area-specific data for occurrence of wildfire, disease and pests, the largest risk factors are Financial, Project Management, and Disease and Pests each posing a 4% risk </w:t>
      </w:r>
      <w:r>
        <w:rPr>
          <w:rFonts w:ascii="Garamond" w:hAnsi="Garamond"/>
          <w:color w:val="000000" w:themeColor="text1"/>
        </w:rPr>
        <w:lastRenderedPageBreak/>
        <w:t>of project reversal.</w:t>
      </w:r>
      <w:r w:rsidR="00A42C3F">
        <w:rPr>
          <w:rFonts w:ascii="Garamond" w:hAnsi="Garamond"/>
          <w:color w:val="000000" w:themeColor="text1"/>
        </w:rPr>
        <w:t xml:space="preserve"> Social/policy risk, fire, and other natural disasters pose a 2% risk each</w:t>
      </w:r>
      <w:r w:rsidR="00C77F65">
        <w:rPr>
          <w:rFonts w:ascii="Garamond" w:hAnsi="Garamond"/>
          <w:color w:val="000000" w:themeColor="text1"/>
        </w:rPr>
        <w:t>. T</w:t>
      </w:r>
      <w:r w:rsidR="00A42C3F">
        <w:rPr>
          <w:rFonts w:ascii="Garamond" w:hAnsi="Garamond"/>
          <w:color w:val="000000" w:themeColor="text1"/>
        </w:rPr>
        <w:t>herefore</w:t>
      </w:r>
      <w:r w:rsidR="00C77F65">
        <w:rPr>
          <w:rFonts w:ascii="Garamond" w:hAnsi="Garamond"/>
          <w:color w:val="000000" w:themeColor="text1"/>
        </w:rPr>
        <w:t>,</w:t>
      </w:r>
      <w:r w:rsidR="00A42C3F">
        <w:rPr>
          <w:rFonts w:ascii="Garamond" w:hAnsi="Garamond"/>
          <w:color w:val="000000" w:themeColor="text1"/>
        </w:rPr>
        <w:t xml:space="preserve"> the total risk factor = 18%</w:t>
      </w:r>
      <w:r w:rsidR="00E65F30">
        <w:rPr>
          <w:rFonts w:ascii="Garamond" w:hAnsi="Garamond"/>
          <w:color w:val="000000" w:themeColor="text1"/>
        </w:rPr>
        <w:t>, which will be accounted for proportionat</w:t>
      </w:r>
      <w:r w:rsidR="00A42C3F">
        <w:rPr>
          <w:rFonts w:ascii="Garamond" w:hAnsi="Garamond"/>
          <w:color w:val="000000" w:themeColor="text1"/>
        </w:rPr>
        <w:t>ely through the buffer pool determination later in this document.</w:t>
      </w:r>
    </w:p>
    <w:p w14:paraId="2275158F" w14:textId="176C1620" w:rsidR="00741523" w:rsidRPr="005D1D78" w:rsidRDefault="006A0F73" w:rsidP="005D1D78">
      <w:pPr>
        <w:pStyle w:val="Heading2"/>
        <w:rPr>
          <w:szCs w:val="28"/>
        </w:rPr>
      </w:pPr>
      <w:r w:rsidRPr="005D1D78">
        <w:rPr>
          <w:szCs w:val="28"/>
        </w:rPr>
        <w:t xml:space="preserve">Program Eligibility </w:t>
      </w:r>
      <w:commentRangeStart w:id="1"/>
      <w:r w:rsidRPr="005D1D78">
        <w:rPr>
          <w:szCs w:val="28"/>
        </w:rPr>
        <w:t>Conditions</w:t>
      </w:r>
      <w:commentRangeEnd w:id="1"/>
      <w:r w:rsidR="00C77F65" w:rsidRPr="005D1D78">
        <w:rPr>
          <w:rStyle w:val="CommentReference"/>
          <w:sz w:val="28"/>
          <w:szCs w:val="28"/>
        </w:rPr>
        <w:commentReference w:id="1"/>
      </w:r>
    </w:p>
    <w:p w14:paraId="51317F22" w14:textId="5C1C99AD" w:rsidR="00954AE7" w:rsidRDefault="00954AE7" w:rsidP="00954AE7">
      <w:pPr>
        <w:pStyle w:val="Heading3"/>
      </w:pPr>
      <w:r>
        <w:t>Program</w:t>
      </w:r>
      <w:r w:rsidR="00767DAC">
        <w:t xml:space="preserve"> Name</w:t>
      </w:r>
      <w:r>
        <w:t>:</w:t>
      </w:r>
    </w:p>
    <w:p w14:paraId="280A949E" w14:textId="432ED7BF" w:rsidR="00954AE7" w:rsidRDefault="00954AE7" w:rsidP="00954AE7">
      <w:pPr>
        <w:rPr>
          <w:rFonts w:ascii="Garamond" w:hAnsi="Garamond"/>
          <w:color w:val="000000" w:themeColor="text1"/>
        </w:rPr>
      </w:pPr>
      <w:r>
        <w:rPr>
          <w:rFonts w:ascii="Garamond" w:hAnsi="Garamond"/>
          <w:color w:val="000000" w:themeColor="text1"/>
        </w:rPr>
        <w:t>Second Nature Carbon Commitment: Peer Review Network</w:t>
      </w:r>
    </w:p>
    <w:p w14:paraId="38F444F2" w14:textId="77777777" w:rsidR="00954AE7" w:rsidRDefault="00954AE7" w:rsidP="00954AE7">
      <w:pPr>
        <w:pStyle w:val="Heading3"/>
      </w:pPr>
      <w:r>
        <w:t>Protocol or Methodology Applied:</w:t>
      </w:r>
    </w:p>
    <w:p w14:paraId="0D97E9F5" w14:textId="01D6ABDB" w:rsidR="00954AE7" w:rsidRDefault="00954AE7" w:rsidP="00954AE7">
      <w:pPr>
        <w:rPr>
          <w:rFonts w:ascii="Garamond" w:hAnsi="Garamond"/>
          <w:color w:val="000000" w:themeColor="text1"/>
        </w:rPr>
      </w:pPr>
      <w:r>
        <w:rPr>
          <w:rFonts w:ascii="Garamond" w:hAnsi="Garamond"/>
          <w:color w:val="000000" w:themeColor="text1"/>
        </w:rPr>
        <w:t>Peer Review Network Protocols wer</w:t>
      </w:r>
      <w:r w:rsidR="004B01BE">
        <w:rPr>
          <w:rFonts w:ascii="Garamond" w:hAnsi="Garamond"/>
          <w:color w:val="000000" w:themeColor="text1"/>
        </w:rPr>
        <w:t>e applied: General Protocol-v1.3; Afforestation Protocol-v1.3</w:t>
      </w:r>
      <w:r>
        <w:rPr>
          <w:rFonts w:ascii="Garamond" w:hAnsi="Garamond"/>
          <w:color w:val="000000" w:themeColor="text1"/>
        </w:rPr>
        <w:t>.</w:t>
      </w:r>
    </w:p>
    <w:p w14:paraId="17F70AC3" w14:textId="77777777" w:rsidR="00954AE7" w:rsidRDefault="00954AE7" w:rsidP="00954AE7">
      <w:pPr>
        <w:pStyle w:val="Heading3"/>
      </w:pPr>
      <w:r>
        <w:t>Justification of Selected Program, and Protocol or Methodology:</w:t>
      </w:r>
    </w:p>
    <w:p w14:paraId="3B3A934B" w14:textId="137F1D6C" w:rsidR="00954AE7" w:rsidRDefault="00954AE7" w:rsidP="00711302">
      <w:pPr>
        <w:rPr>
          <w:rFonts w:ascii="Garamond" w:hAnsi="Garamond"/>
          <w:color w:val="000000" w:themeColor="text1"/>
        </w:rPr>
      </w:pPr>
      <w:r>
        <w:rPr>
          <w:rFonts w:ascii="Garamond" w:hAnsi="Garamond"/>
          <w:color w:val="000000" w:themeColor="text1"/>
        </w:rPr>
        <w:t xml:space="preserve">The North Fields Afforestation Project seeks eligibility within Second Nature’s Carbon Commitment, Peer Review Network. </w:t>
      </w:r>
      <w:r w:rsidR="002B535F">
        <w:rPr>
          <w:rFonts w:ascii="Garamond" w:hAnsi="Garamond"/>
          <w:color w:val="000000" w:themeColor="text1"/>
        </w:rPr>
        <w:t>The project selected thi</w:t>
      </w:r>
      <w:r w:rsidR="004B01BE">
        <w:rPr>
          <w:rFonts w:ascii="Garamond" w:hAnsi="Garamond"/>
          <w:color w:val="000000" w:themeColor="text1"/>
        </w:rPr>
        <w:t>s program, General Protocol-v1.3 and Afforestation Protocol-v1.3</w:t>
      </w:r>
      <w:r w:rsidR="002B535F">
        <w:rPr>
          <w:rFonts w:ascii="Garamond" w:hAnsi="Garamond"/>
          <w:color w:val="000000" w:themeColor="text1"/>
        </w:rPr>
        <w:t xml:space="preserve"> as they reduce non-project related costs</w:t>
      </w:r>
      <w:r w:rsidR="00767DAC">
        <w:rPr>
          <w:rFonts w:ascii="Garamond" w:hAnsi="Garamond"/>
          <w:color w:val="000000" w:themeColor="text1"/>
        </w:rPr>
        <w:t>, allowing this small-scale project to be realized. Furthermore, the</w:t>
      </w:r>
      <w:r>
        <w:rPr>
          <w:rFonts w:ascii="Garamond" w:hAnsi="Garamond"/>
          <w:color w:val="000000" w:themeColor="text1"/>
        </w:rPr>
        <w:t xml:space="preserve"> program maximize</w:t>
      </w:r>
      <w:r w:rsidR="00767DAC">
        <w:rPr>
          <w:rFonts w:ascii="Garamond" w:hAnsi="Garamond"/>
          <w:color w:val="000000" w:themeColor="text1"/>
        </w:rPr>
        <w:t>s</w:t>
      </w:r>
      <w:r>
        <w:rPr>
          <w:rFonts w:ascii="Garamond" w:hAnsi="Garamond"/>
          <w:color w:val="000000" w:themeColor="text1"/>
        </w:rPr>
        <w:t xml:space="preserve"> educational co-benefits for Oberlin College students who will gain the opportunity to engage and fulfill project research, monitoring and accounting through the selection of this program. Additionally, using the protocols accessible to the Peer Review Network and utilizing Peer Review to accomplish verification, this project seeks to pioneer this option for carbon offset project creation and provide an example for future efforts.</w:t>
      </w:r>
    </w:p>
    <w:p w14:paraId="00B369C4" w14:textId="2A8AD7DF" w:rsidR="005C2E3A" w:rsidRDefault="00C702C5" w:rsidP="00711302">
      <w:pPr>
        <w:rPr>
          <w:rFonts w:ascii="Garamond" w:hAnsi="Garamond"/>
          <w:color w:val="000000" w:themeColor="text1"/>
        </w:rPr>
      </w:pPr>
      <w:r>
        <w:rPr>
          <w:rFonts w:ascii="Garamond" w:hAnsi="Garamond"/>
          <w:color w:val="000000" w:themeColor="text1"/>
        </w:rPr>
        <w:t xml:space="preserve">This Project Description Document and the Afforestation Protocol were each developed </w:t>
      </w:r>
      <w:r w:rsidR="005C2E3A">
        <w:rPr>
          <w:rFonts w:ascii="Garamond" w:hAnsi="Garamond"/>
          <w:color w:val="000000" w:themeColor="text1"/>
        </w:rPr>
        <w:t>and approved by the</w:t>
      </w:r>
      <w:r>
        <w:rPr>
          <w:rFonts w:ascii="Garamond" w:hAnsi="Garamond"/>
          <w:color w:val="000000" w:themeColor="text1"/>
        </w:rPr>
        <w:t xml:space="preserve"> </w:t>
      </w:r>
      <w:r w:rsidR="005C2E3A">
        <w:rPr>
          <w:rFonts w:ascii="Garamond" w:hAnsi="Garamond"/>
          <w:color w:val="000000" w:themeColor="text1"/>
        </w:rPr>
        <w:t>Peer Review</w:t>
      </w:r>
      <w:r w:rsidR="00C77F65">
        <w:rPr>
          <w:rFonts w:ascii="Garamond" w:hAnsi="Garamond"/>
          <w:color w:val="000000" w:themeColor="text1"/>
        </w:rPr>
        <w:t xml:space="preserve"> N</w:t>
      </w:r>
      <w:r>
        <w:rPr>
          <w:rFonts w:ascii="Garamond" w:hAnsi="Garamond"/>
          <w:color w:val="000000" w:themeColor="text1"/>
        </w:rPr>
        <w:t>etwork, usi</w:t>
      </w:r>
      <w:r w:rsidR="005C2E3A">
        <w:rPr>
          <w:rFonts w:ascii="Garamond" w:hAnsi="Garamond"/>
          <w:color w:val="000000" w:themeColor="text1"/>
        </w:rPr>
        <w:t>ng the good practice guidance</w:t>
      </w:r>
      <w:r>
        <w:rPr>
          <w:rFonts w:ascii="Garamond" w:hAnsi="Garamond"/>
          <w:color w:val="000000" w:themeColor="text1"/>
        </w:rPr>
        <w:t xml:space="preserve"> </w:t>
      </w:r>
      <w:r w:rsidR="005C2E3A">
        <w:rPr>
          <w:rFonts w:ascii="Garamond" w:hAnsi="Garamond"/>
          <w:color w:val="000000" w:themeColor="text1"/>
        </w:rPr>
        <w:t xml:space="preserve">provided </w:t>
      </w:r>
      <w:r w:rsidR="005C2E3A" w:rsidRPr="005C2E3A">
        <w:rPr>
          <w:rFonts w:ascii="Garamond" w:hAnsi="Garamond"/>
          <w:color w:val="000000" w:themeColor="text1"/>
        </w:rPr>
        <w:t>by</w:t>
      </w:r>
      <w:r w:rsidR="005C2E3A">
        <w:rPr>
          <w:rFonts w:ascii="Garamond" w:hAnsi="Garamond"/>
          <w:color w:val="000000" w:themeColor="text1"/>
        </w:rPr>
        <w:t>:</w:t>
      </w:r>
    </w:p>
    <w:p w14:paraId="1B4BF4F5" w14:textId="6AF97634" w:rsidR="005C2E3A" w:rsidRDefault="005C2E3A" w:rsidP="005C2E3A">
      <w:pPr>
        <w:pStyle w:val="ListParagraph"/>
        <w:numPr>
          <w:ilvl w:val="0"/>
          <w:numId w:val="6"/>
        </w:numPr>
        <w:rPr>
          <w:rFonts w:ascii="Garamond" w:hAnsi="Garamond"/>
          <w:color w:val="000000" w:themeColor="text1"/>
        </w:rPr>
      </w:pPr>
      <w:r w:rsidRPr="005C2E3A">
        <w:rPr>
          <w:rFonts w:ascii="Garamond" w:hAnsi="Garamond"/>
          <w:color w:val="000000" w:themeColor="text1"/>
        </w:rPr>
        <w:t>Climate Action Reserve’s (CAR) Forest Project Protocol Version 3.3 for reforestation projects</w:t>
      </w:r>
      <w:r w:rsidR="00CE5840">
        <w:rPr>
          <w:rStyle w:val="EndnoteReference"/>
          <w:rFonts w:ascii="Garamond" w:hAnsi="Garamond"/>
          <w:color w:val="000000" w:themeColor="text1"/>
        </w:rPr>
        <w:endnoteReference w:id="1"/>
      </w:r>
      <w:r w:rsidR="00E65F30">
        <w:rPr>
          <w:rFonts w:ascii="Garamond" w:hAnsi="Garamond"/>
          <w:color w:val="000000" w:themeColor="text1"/>
        </w:rPr>
        <w:t>,</w:t>
      </w:r>
    </w:p>
    <w:p w14:paraId="502CC7FB" w14:textId="50432B0E" w:rsidR="005C2E3A" w:rsidRDefault="005C2E3A" w:rsidP="005C2E3A">
      <w:pPr>
        <w:pStyle w:val="ListParagraph"/>
        <w:numPr>
          <w:ilvl w:val="0"/>
          <w:numId w:val="6"/>
        </w:numPr>
        <w:rPr>
          <w:rFonts w:ascii="Garamond" w:hAnsi="Garamond"/>
          <w:color w:val="000000" w:themeColor="text1"/>
        </w:rPr>
      </w:pPr>
      <w:r w:rsidRPr="005C2E3A">
        <w:rPr>
          <w:rFonts w:ascii="Garamond" w:hAnsi="Garamond"/>
          <w:color w:val="000000" w:themeColor="text1"/>
        </w:rPr>
        <w:t>Verified Carbon Standard (VCS) eligible Clean Development Mechanism (CDM) Methodology Protocol A/R Small-scale Methodology: Afforestation and reforestation project activities implemented on lands other than wetlands (AR-AMS0007)</w:t>
      </w:r>
      <w:r w:rsidR="00CE5840">
        <w:rPr>
          <w:rStyle w:val="EndnoteReference"/>
          <w:rFonts w:ascii="Garamond" w:hAnsi="Garamond"/>
          <w:color w:val="000000" w:themeColor="text1"/>
        </w:rPr>
        <w:endnoteReference w:id="2"/>
      </w:r>
      <w:r w:rsidR="00E65F30">
        <w:rPr>
          <w:rFonts w:ascii="Garamond" w:hAnsi="Garamond"/>
          <w:color w:val="000000" w:themeColor="text1"/>
        </w:rPr>
        <w:t>,</w:t>
      </w:r>
    </w:p>
    <w:p w14:paraId="31F73A9D" w14:textId="747B6B6B" w:rsidR="00E65F30" w:rsidRDefault="005C2E3A" w:rsidP="005C2E3A">
      <w:pPr>
        <w:pStyle w:val="ListParagraph"/>
        <w:numPr>
          <w:ilvl w:val="0"/>
          <w:numId w:val="6"/>
        </w:numPr>
        <w:rPr>
          <w:rFonts w:ascii="Garamond" w:hAnsi="Garamond"/>
          <w:color w:val="000000" w:themeColor="text1"/>
        </w:rPr>
      </w:pPr>
      <w:r w:rsidRPr="005C2E3A">
        <w:rPr>
          <w:rFonts w:ascii="Garamond" w:hAnsi="Garamond"/>
          <w:color w:val="000000" w:themeColor="text1"/>
        </w:rPr>
        <w:t>2006 IPCC Guidelines for National Greenhouse Gas Inventories: Volume 4: Agriculture, Forestry and Other Land Use,</w:t>
      </w:r>
      <w:r w:rsidR="00CE5840">
        <w:rPr>
          <w:rStyle w:val="EndnoteReference"/>
          <w:rFonts w:ascii="Garamond" w:hAnsi="Garamond"/>
          <w:color w:val="000000" w:themeColor="text1"/>
        </w:rPr>
        <w:endnoteReference w:id="3"/>
      </w:r>
      <w:r w:rsidRPr="005C2E3A">
        <w:rPr>
          <w:rFonts w:ascii="Garamond" w:hAnsi="Garamond"/>
          <w:color w:val="000000" w:themeColor="text1"/>
        </w:rPr>
        <w:t xml:space="preserve"> and </w:t>
      </w:r>
    </w:p>
    <w:p w14:paraId="317F4A9D" w14:textId="04A6FC18" w:rsidR="005C2E3A" w:rsidRPr="005C2E3A" w:rsidRDefault="005C2E3A" w:rsidP="005C2E3A">
      <w:pPr>
        <w:pStyle w:val="ListParagraph"/>
        <w:numPr>
          <w:ilvl w:val="0"/>
          <w:numId w:val="6"/>
        </w:numPr>
        <w:rPr>
          <w:rFonts w:ascii="Garamond" w:hAnsi="Garamond"/>
          <w:color w:val="000000" w:themeColor="text1"/>
        </w:rPr>
      </w:pPr>
      <w:r w:rsidRPr="005C2E3A">
        <w:rPr>
          <w:rFonts w:ascii="Garamond" w:hAnsi="Garamond"/>
          <w:color w:val="000000" w:themeColor="text1"/>
        </w:rPr>
        <w:t>The American Carbon Registry’s Forest Carbon Project Standard</w:t>
      </w:r>
      <w:r>
        <w:rPr>
          <w:rFonts w:ascii="Garamond" w:hAnsi="Garamond"/>
          <w:color w:val="000000" w:themeColor="text1"/>
        </w:rPr>
        <w:t>.</w:t>
      </w:r>
      <w:r w:rsidR="00CE5840">
        <w:rPr>
          <w:rStyle w:val="EndnoteReference"/>
          <w:rFonts w:ascii="Garamond" w:hAnsi="Garamond"/>
          <w:color w:val="000000" w:themeColor="text1"/>
        </w:rPr>
        <w:endnoteReference w:id="4"/>
      </w:r>
    </w:p>
    <w:p w14:paraId="1A9A9C94" w14:textId="37CB63E5" w:rsidR="00CD01C4" w:rsidRPr="005C2E3A" w:rsidRDefault="00CD01C4" w:rsidP="005C2E3A">
      <w:pPr>
        <w:rPr>
          <w:rFonts w:ascii="Garamond" w:hAnsi="Garamond"/>
          <w:color w:val="000000" w:themeColor="text1"/>
        </w:rPr>
      </w:pPr>
      <w:r w:rsidRPr="005C2E3A">
        <w:rPr>
          <w:rFonts w:ascii="Garamond" w:hAnsi="Garamond"/>
          <w:color w:val="000000" w:themeColor="text1"/>
        </w:rPr>
        <w:t xml:space="preserve">Within the </w:t>
      </w:r>
      <w:r w:rsidR="005C2E3A" w:rsidRPr="005C2E3A">
        <w:rPr>
          <w:rFonts w:ascii="Garamond" w:hAnsi="Garamond"/>
          <w:color w:val="000000" w:themeColor="text1"/>
        </w:rPr>
        <w:t>Peer Review</w:t>
      </w:r>
      <w:r w:rsidRPr="005C2E3A">
        <w:rPr>
          <w:rFonts w:ascii="Garamond" w:hAnsi="Garamond"/>
          <w:color w:val="000000" w:themeColor="text1"/>
        </w:rPr>
        <w:t xml:space="preserve"> </w:t>
      </w:r>
      <w:r w:rsidR="005C2E3A">
        <w:rPr>
          <w:rFonts w:ascii="Garamond" w:hAnsi="Garamond"/>
          <w:color w:val="000000" w:themeColor="text1"/>
        </w:rPr>
        <w:t>Higher Education N</w:t>
      </w:r>
      <w:r w:rsidRPr="005C2E3A">
        <w:rPr>
          <w:rFonts w:ascii="Garamond" w:hAnsi="Garamond"/>
          <w:color w:val="000000" w:themeColor="text1"/>
        </w:rPr>
        <w:t>etwork, protocols must meet the minimum requirements of marketable offsets as assessed and reviewed by the Technical Advisory Group. Satisfying the requirements of robust protocols will be reviewed by peer institutions with the capacity to assess carbon documentation completeness and accuracy, while performing project verification.</w:t>
      </w:r>
    </w:p>
    <w:p w14:paraId="5B4D3F8B" w14:textId="72979045" w:rsidR="00544C6A" w:rsidRPr="00C702C5" w:rsidRDefault="00CD01C4" w:rsidP="00711302">
      <w:pPr>
        <w:rPr>
          <w:rFonts w:ascii="Garamond" w:hAnsi="Garamond"/>
          <w:color w:val="000000" w:themeColor="text1"/>
        </w:rPr>
      </w:pPr>
      <w:r>
        <w:rPr>
          <w:rFonts w:ascii="Garamond" w:hAnsi="Garamond"/>
          <w:color w:val="000000" w:themeColor="text1"/>
        </w:rPr>
        <w:lastRenderedPageBreak/>
        <w:t xml:space="preserve">The </w:t>
      </w:r>
      <w:r w:rsidR="005C2E3A">
        <w:rPr>
          <w:rFonts w:ascii="Garamond" w:hAnsi="Garamond"/>
          <w:color w:val="000000" w:themeColor="text1"/>
        </w:rPr>
        <w:t>Peer Review</w:t>
      </w:r>
      <w:r>
        <w:rPr>
          <w:rFonts w:ascii="Garamond" w:hAnsi="Garamond"/>
          <w:color w:val="000000" w:themeColor="text1"/>
        </w:rPr>
        <w:t xml:space="preserve"> offset network is</w:t>
      </w:r>
      <w:r w:rsidR="005C2E3A">
        <w:rPr>
          <w:rFonts w:ascii="Garamond" w:hAnsi="Garamond"/>
          <w:color w:val="000000" w:themeColor="text1"/>
        </w:rPr>
        <w:t xml:space="preserve"> a tool to enable Colleges and U</w:t>
      </w:r>
      <w:r>
        <w:rPr>
          <w:rFonts w:ascii="Garamond" w:hAnsi="Garamond"/>
          <w:color w:val="000000" w:themeColor="text1"/>
        </w:rPr>
        <w:t>niversities to develop their own carbon offset projects</w:t>
      </w:r>
      <w:r w:rsidR="003C6EB6">
        <w:rPr>
          <w:rFonts w:ascii="Garamond" w:hAnsi="Garamond"/>
          <w:color w:val="000000" w:themeColor="text1"/>
        </w:rPr>
        <w:t xml:space="preserve"> while providing curricular and community benefits through the proximity of projects.</w:t>
      </w:r>
      <w:r>
        <w:rPr>
          <w:rFonts w:ascii="Garamond" w:hAnsi="Garamond"/>
          <w:color w:val="000000" w:themeColor="text1"/>
        </w:rPr>
        <w:t xml:space="preserve"> </w:t>
      </w:r>
      <w:r w:rsidR="003C6EB6">
        <w:rPr>
          <w:rFonts w:ascii="Garamond" w:hAnsi="Garamond"/>
          <w:color w:val="000000" w:themeColor="text1"/>
        </w:rPr>
        <w:t>C</w:t>
      </w:r>
      <w:r>
        <w:rPr>
          <w:rFonts w:ascii="Garamond" w:hAnsi="Garamond"/>
          <w:color w:val="000000" w:themeColor="text1"/>
        </w:rPr>
        <w:t>urrently i</w:t>
      </w:r>
      <w:r w:rsidR="003C6EB6">
        <w:rPr>
          <w:rFonts w:ascii="Garamond" w:hAnsi="Garamond"/>
          <w:color w:val="000000" w:themeColor="text1"/>
        </w:rPr>
        <w:t xml:space="preserve">n its pilot phase, </w:t>
      </w:r>
      <w:r w:rsidR="005C2E3A">
        <w:rPr>
          <w:rFonts w:ascii="Garamond" w:hAnsi="Garamond"/>
          <w:color w:val="000000" w:themeColor="text1"/>
        </w:rPr>
        <w:t>Peer Review Network-</w:t>
      </w:r>
      <w:r w:rsidR="003C6EB6">
        <w:rPr>
          <w:rFonts w:ascii="Garamond" w:hAnsi="Garamond"/>
          <w:color w:val="000000" w:themeColor="text1"/>
        </w:rPr>
        <w:t>generated carbon offsets</w:t>
      </w:r>
      <w:r>
        <w:rPr>
          <w:rFonts w:ascii="Garamond" w:hAnsi="Garamond"/>
          <w:color w:val="000000" w:themeColor="text1"/>
        </w:rPr>
        <w:t xml:space="preserve"> </w:t>
      </w:r>
      <w:r w:rsidR="003C6EB6">
        <w:rPr>
          <w:rFonts w:ascii="Garamond" w:hAnsi="Garamond"/>
          <w:color w:val="000000" w:themeColor="text1"/>
        </w:rPr>
        <w:t xml:space="preserve">are </w:t>
      </w:r>
      <w:r>
        <w:rPr>
          <w:rFonts w:ascii="Garamond" w:hAnsi="Garamond"/>
          <w:color w:val="000000" w:themeColor="text1"/>
        </w:rPr>
        <w:t xml:space="preserve">limited to </w:t>
      </w:r>
      <w:r w:rsidR="003565B5">
        <w:rPr>
          <w:rFonts w:ascii="Garamond" w:hAnsi="Garamond"/>
          <w:color w:val="000000" w:themeColor="text1"/>
        </w:rPr>
        <w:t>addressing S</w:t>
      </w:r>
      <w:r w:rsidR="005C2E3A">
        <w:rPr>
          <w:rFonts w:ascii="Garamond" w:hAnsi="Garamond"/>
          <w:color w:val="000000" w:themeColor="text1"/>
        </w:rPr>
        <w:t xml:space="preserve">cope 3 greenhouse gas emissions, up to 30% of total </w:t>
      </w:r>
      <w:r>
        <w:rPr>
          <w:rFonts w:ascii="Garamond" w:hAnsi="Garamond"/>
          <w:color w:val="000000" w:themeColor="text1"/>
        </w:rPr>
        <w:t xml:space="preserve">emissions </w:t>
      </w:r>
      <w:r w:rsidR="005C2E3A">
        <w:rPr>
          <w:rFonts w:ascii="Garamond" w:hAnsi="Garamond"/>
          <w:color w:val="000000" w:themeColor="text1"/>
        </w:rPr>
        <w:t>based on the initial</w:t>
      </w:r>
      <w:r w:rsidR="00E65F30">
        <w:rPr>
          <w:rFonts w:ascii="Garamond" w:hAnsi="Garamond"/>
          <w:color w:val="000000" w:themeColor="text1"/>
        </w:rPr>
        <w:t>ly</w:t>
      </w:r>
      <w:r w:rsidR="005C2E3A">
        <w:rPr>
          <w:rFonts w:ascii="Garamond" w:hAnsi="Garamond"/>
          <w:color w:val="000000" w:themeColor="text1"/>
        </w:rPr>
        <w:t xml:space="preserve"> submitted </w:t>
      </w:r>
      <w:r w:rsidR="003565B5">
        <w:rPr>
          <w:rFonts w:ascii="Garamond" w:hAnsi="Garamond"/>
          <w:color w:val="000000" w:themeColor="text1"/>
        </w:rPr>
        <w:t>GHG</w:t>
      </w:r>
      <w:r w:rsidR="00D23231">
        <w:rPr>
          <w:rFonts w:ascii="Garamond" w:hAnsi="Garamond"/>
          <w:color w:val="000000" w:themeColor="text1"/>
        </w:rPr>
        <w:t xml:space="preserve"> inventory to the Second Nature reporting database for the Carbon Commitment</w:t>
      </w:r>
      <w:r>
        <w:rPr>
          <w:rFonts w:ascii="Garamond" w:hAnsi="Garamond"/>
          <w:color w:val="000000" w:themeColor="text1"/>
        </w:rPr>
        <w:t>.</w:t>
      </w:r>
    </w:p>
    <w:p w14:paraId="651084B1" w14:textId="77777777" w:rsidR="006918F3" w:rsidRDefault="00741523" w:rsidP="00711302">
      <w:pPr>
        <w:ind w:left="720"/>
        <w:rPr>
          <w:rFonts w:ascii="Garamond" w:hAnsi="Garamond"/>
          <w:color w:val="000000" w:themeColor="text1"/>
        </w:rPr>
      </w:pPr>
      <w:r w:rsidRPr="00DB61D7">
        <w:rPr>
          <w:rFonts w:ascii="Garamond" w:hAnsi="Garamond"/>
          <w:color w:val="000000" w:themeColor="text1"/>
          <w:u w:val="single"/>
        </w:rPr>
        <w:t>Legal, Regulatory</w:t>
      </w:r>
      <w:r w:rsidRPr="00DB61D7">
        <w:rPr>
          <w:rFonts w:ascii="Garamond" w:hAnsi="Garamond"/>
          <w:color w:val="000000" w:themeColor="text1"/>
        </w:rPr>
        <w:t xml:space="preserve">: </w:t>
      </w:r>
    </w:p>
    <w:p w14:paraId="4BA56D53" w14:textId="7975EBB5" w:rsidR="00852271" w:rsidRPr="003C6EB6" w:rsidRDefault="00852271" w:rsidP="00711302">
      <w:pPr>
        <w:rPr>
          <w:rFonts w:ascii="Garamond" w:hAnsi="Garamond"/>
          <w:color w:val="000000" w:themeColor="text1"/>
        </w:rPr>
      </w:pPr>
      <w:r>
        <w:rPr>
          <w:rFonts w:ascii="Garamond" w:hAnsi="Garamond"/>
          <w:color w:val="000000" w:themeColor="text1"/>
        </w:rPr>
        <w:t xml:space="preserve">The project is not the result of compliance with any federal state or local law, statute, rule regulation or ordinance. Carbon pools within the project site are governed by </w:t>
      </w:r>
      <w:commentRangeStart w:id="2"/>
      <w:r>
        <w:rPr>
          <w:rFonts w:ascii="Garamond" w:hAnsi="Garamond"/>
          <w:color w:val="000000" w:themeColor="text1"/>
        </w:rPr>
        <w:t xml:space="preserve">the legal </w:t>
      </w:r>
      <w:r w:rsidR="00D41BB8">
        <w:rPr>
          <w:rFonts w:ascii="Garamond" w:hAnsi="Garamond"/>
          <w:color w:val="000000" w:themeColor="text1"/>
        </w:rPr>
        <w:t>contract signed by the Project O</w:t>
      </w:r>
      <w:r>
        <w:rPr>
          <w:rFonts w:ascii="Garamond" w:hAnsi="Garamond"/>
          <w:color w:val="000000" w:themeColor="text1"/>
        </w:rPr>
        <w:t xml:space="preserve">wner and </w:t>
      </w:r>
      <w:r w:rsidR="00D41BB8">
        <w:rPr>
          <w:rFonts w:ascii="Garamond" w:hAnsi="Garamond"/>
          <w:color w:val="000000" w:themeColor="text1"/>
        </w:rPr>
        <w:t>Proponent</w:t>
      </w:r>
      <w:r>
        <w:rPr>
          <w:rFonts w:ascii="Garamond" w:hAnsi="Garamond"/>
          <w:color w:val="000000" w:themeColor="text1"/>
        </w:rPr>
        <w:t xml:space="preserve"> Oberlin College</w:t>
      </w:r>
      <w:commentRangeEnd w:id="2"/>
      <w:r>
        <w:rPr>
          <w:rStyle w:val="CommentReference"/>
        </w:rPr>
        <w:commentReference w:id="2"/>
      </w:r>
      <w:r w:rsidR="00D23231">
        <w:rPr>
          <w:rFonts w:ascii="Garamond" w:hAnsi="Garamond"/>
          <w:color w:val="000000" w:themeColor="text1"/>
        </w:rPr>
        <w:t>, which covers the 40-</w:t>
      </w:r>
      <w:r>
        <w:rPr>
          <w:rFonts w:ascii="Garamond" w:hAnsi="Garamond"/>
          <w:color w:val="000000" w:themeColor="text1"/>
        </w:rPr>
        <w:t>year crediting period o</w:t>
      </w:r>
      <w:r w:rsidR="00D23231">
        <w:rPr>
          <w:rFonts w:ascii="Garamond" w:hAnsi="Garamond"/>
          <w:color w:val="000000" w:themeColor="text1"/>
        </w:rPr>
        <w:t xml:space="preserve">f the project as well as the 40 </w:t>
      </w:r>
      <w:r>
        <w:rPr>
          <w:rFonts w:ascii="Garamond" w:hAnsi="Garamond"/>
          <w:color w:val="000000" w:themeColor="text1"/>
        </w:rPr>
        <w:t>years following</w:t>
      </w:r>
      <w:r w:rsidR="006918F3">
        <w:rPr>
          <w:rFonts w:ascii="Garamond" w:hAnsi="Garamond"/>
          <w:color w:val="000000" w:themeColor="text1"/>
        </w:rPr>
        <w:t xml:space="preserve"> the crediting period to ensure carbon remains stored in the project site.</w:t>
      </w:r>
    </w:p>
    <w:p w14:paraId="120771D3" w14:textId="77777777" w:rsidR="00F512EC" w:rsidRDefault="00741523" w:rsidP="00F512EC">
      <w:pPr>
        <w:ind w:left="720"/>
        <w:rPr>
          <w:rFonts w:ascii="Garamond" w:hAnsi="Garamond"/>
          <w:color w:val="000000" w:themeColor="text1"/>
        </w:rPr>
      </w:pPr>
      <w:r w:rsidRPr="00DB61D7">
        <w:rPr>
          <w:rFonts w:ascii="Garamond" w:hAnsi="Garamond"/>
          <w:color w:val="000000" w:themeColor="text1"/>
          <w:u w:val="single"/>
        </w:rPr>
        <w:t>Technical</w:t>
      </w:r>
      <w:r w:rsidRPr="00DB61D7">
        <w:rPr>
          <w:rFonts w:ascii="Garamond" w:hAnsi="Garamond"/>
          <w:color w:val="000000" w:themeColor="text1"/>
        </w:rPr>
        <w:t>:</w:t>
      </w:r>
    </w:p>
    <w:p w14:paraId="05FB1682" w14:textId="2167484C" w:rsidR="00F512EC" w:rsidRPr="00F512EC" w:rsidRDefault="00312CE1" w:rsidP="00312CE1">
      <w:pPr>
        <w:pStyle w:val="Body"/>
        <w:rPr>
          <w:color w:val="000000" w:themeColor="text1"/>
        </w:rPr>
      </w:pPr>
      <w:r>
        <w:t xml:space="preserve">Oberlin College Grounds Manager, Dennis </w:t>
      </w:r>
      <w:proofErr w:type="spellStart"/>
      <w:r>
        <w:t>Greive</w:t>
      </w:r>
      <w:proofErr w:type="spellEnd"/>
      <w:r>
        <w:t xml:space="preserve"> has adopted the below components which comprise a management plan for the project site. To review the full forest management plan please consult Appendix 2.</w:t>
      </w:r>
    </w:p>
    <w:p w14:paraId="05786B6F" w14:textId="56D9EFB2" w:rsidR="00312CE1" w:rsidRDefault="00312CE1" w:rsidP="00BE1638">
      <w:pPr>
        <w:pStyle w:val="Body"/>
        <w:numPr>
          <w:ilvl w:val="0"/>
          <w:numId w:val="10"/>
        </w:numPr>
      </w:pPr>
      <w:r>
        <w:t>Following the Forest Management Plan;</w:t>
      </w:r>
    </w:p>
    <w:p w14:paraId="77BE33E6" w14:textId="3F8D68EA" w:rsidR="00312CE1" w:rsidRDefault="00312CE1" w:rsidP="00BE1638">
      <w:pPr>
        <w:pStyle w:val="Body"/>
        <w:numPr>
          <w:ilvl w:val="0"/>
          <w:numId w:val="10"/>
        </w:numPr>
      </w:pPr>
      <w:r>
        <w:t>Identifying any project reversals/issues that may arise</w:t>
      </w:r>
    </w:p>
    <w:p w14:paraId="01CD644C" w14:textId="2EFEA06B" w:rsidR="00312CE1" w:rsidRDefault="00312CE1" w:rsidP="00BE1638">
      <w:pPr>
        <w:pStyle w:val="Body"/>
        <w:numPr>
          <w:ilvl w:val="0"/>
          <w:numId w:val="10"/>
        </w:numPr>
      </w:pPr>
      <w:r>
        <w:t xml:space="preserve">Coordinating 5-year visits with the Ohio Division of Forestry to identify the overall health and treatment of invasive species. Mr. John </w:t>
      </w:r>
      <w:proofErr w:type="spellStart"/>
      <w:r>
        <w:t>Jolliff</w:t>
      </w:r>
      <w:proofErr w:type="spellEnd"/>
      <w:r>
        <w:t xml:space="preserve"> is the current State Forester.</w:t>
      </w:r>
    </w:p>
    <w:p w14:paraId="43D2CCFF" w14:textId="22F092FF" w:rsidR="00F512EC" w:rsidRPr="00312CE1" w:rsidRDefault="00F512EC" w:rsidP="00BE1638">
      <w:pPr>
        <w:pStyle w:val="Body"/>
        <w:numPr>
          <w:ilvl w:val="0"/>
          <w:numId w:val="10"/>
        </w:numPr>
      </w:pPr>
      <w:r w:rsidRPr="00312CE1">
        <w:t xml:space="preserve">Maintain diversity of native species (&gt;95% based on sum of standing </w:t>
      </w:r>
      <w:r w:rsidR="00312CE1">
        <w:t xml:space="preserve">carbon) or </w:t>
      </w:r>
      <w:r w:rsidRPr="00312CE1">
        <w:t>management plan to achieve this level of local</w:t>
      </w:r>
    </w:p>
    <w:p w14:paraId="090F2E6D" w14:textId="77777777" w:rsidR="00F512EC" w:rsidRPr="00312CE1" w:rsidRDefault="00F512EC" w:rsidP="00BE1638">
      <w:pPr>
        <w:pStyle w:val="Body"/>
        <w:numPr>
          <w:ilvl w:val="0"/>
          <w:numId w:val="10"/>
        </w:numPr>
      </w:pPr>
      <w:r w:rsidRPr="00312CE1">
        <w:t>Treat for invasive species by:</w:t>
      </w:r>
    </w:p>
    <w:p w14:paraId="2674D2A2" w14:textId="77777777" w:rsidR="00F512EC" w:rsidRPr="00312CE1" w:rsidRDefault="00F512EC" w:rsidP="00BE1638">
      <w:pPr>
        <w:pStyle w:val="Body"/>
        <w:numPr>
          <w:ilvl w:val="0"/>
          <w:numId w:val="10"/>
        </w:numPr>
      </w:pPr>
      <w:r w:rsidRPr="00312CE1">
        <w:t>Spot pesticide use — cull exotic/invasive plants (chop them at the base) try to get the plant and the seeds out of the area; and</w:t>
      </w:r>
    </w:p>
    <w:p w14:paraId="6AC14BD1" w14:textId="77777777" w:rsidR="00F512EC" w:rsidRPr="00312CE1" w:rsidRDefault="00F512EC" w:rsidP="00BE1638">
      <w:pPr>
        <w:pStyle w:val="Body"/>
        <w:numPr>
          <w:ilvl w:val="0"/>
          <w:numId w:val="10"/>
        </w:numPr>
      </w:pPr>
      <w:r w:rsidRPr="00312CE1">
        <w:t>Selective culling to discourage Canada thistle and buckthorn.</w:t>
      </w:r>
    </w:p>
    <w:p w14:paraId="31A71E2A" w14:textId="77777777" w:rsidR="00312CE1" w:rsidRDefault="00F512EC" w:rsidP="00BE1638">
      <w:pPr>
        <w:pStyle w:val="Body"/>
        <w:numPr>
          <w:ilvl w:val="0"/>
          <w:numId w:val="10"/>
        </w:numPr>
      </w:pPr>
      <w:r w:rsidRPr="00312CE1">
        <w:t>Maintain diversity of aged trees within forest (no more t</w:t>
      </w:r>
      <w:r w:rsidR="00312CE1">
        <w:t xml:space="preserve">han 40% aged less than 20 years </w:t>
      </w:r>
      <w:r w:rsidRPr="00312CE1">
        <w:t>excluding significant disturbance) must be met within 25 years</w:t>
      </w:r>
    </w:p>
    <w:p w14:paraId="093293E6" w14:textId="04836243" w:rsidR="00F512EC" w:rsidRPr="00312CE1" w:rsidRDefault="00F512EC" w:rsidP="00BE1638">
      <w:pPr>
        <w:pStyle w:val="Body"/>
        <w:numPr>
          <w:ilvl w:val="0"/>
          <w:numId w:val="10"/>
        </w:numPr>
      </w:pPr>
      <w:r w:rsidRPr="00312CE1">
        <w:t>Encourage habitat for migratory birds through creation of gradual forest edges, i</w:t>
      </w:r>
      <w:r w:rsidR="004B01BE">
        <w:t>.</w:t>
      </w:r>
      <w:r w:rsidRPr="00312CE1">
        <w:t>e. allowing shrubs and small trees to grow at the edge of the forest;</w:t>
      </w:r>
    </w:p>
    <w:p w14:paraId="74608584" w14:textId="77777777" w:rsidR="00F512EC" w:rsidRPr="00312CE1" w:rsidRDefault="00F512EC" w:rsidP="00BE1638">
      <w:pPr>
        <w:pStyle w:val="Body"/>
        <w:numPr>
          <w:ilvl w:val="0"/>
          <w:numId w:val="10"/>
        </w:numPr>
      </w:pPr>
      <w:r w:rsidRPr="00312CE1">
        <w:t>Zero harvesting/sustainable harvest practices; and</w:t>
      </w:r>
    </w:p>
    <w:p w14:paraId="7ADDFEA1" w14:textId="501914CF" w:rsidR="00F512EC" w:rsidRPr="00312CE1" w:rsidRDefault="00F512EC" w:rsidP="00BE1638">
      <w:pPr>
        <w:pStyle w:val="Body"/>
        <w:numPr>
          <w:ilvl w:val="0"/>
          <w:numId w:val="10"/>
        </w:numPr>
      </w:pPr>
      <w:r w:rsidRPr="00312CE1">
        <w:t>Increase standing live carbon (calculated by verification) except when a reduction occurs in line with risk reduction practices.</w:t>
      </w:r>
    </w:p>
    <w:p w14:paraId="6D403385" w14:textId="77777777" w:rsidR="00F512EC" w:rsidRPr="00F512EC" w:rsidRDefault="00F512EC" w:rsidP="00F512EC">
      <w:pPr>
        <w:widowControl w:val="0"/>
        <w:tabs>
          <w:tab w:val="left" w:pos="220"/>
          <w:tab w:val="left" w:pos="720"/>
        </w:tabs>
        <w:autoSpaceDE w:val="0"/>
        <w:autoSpaceDN w:val="0"/>
        <w:adjustRightInd w:val="0"/>
        <w:spacing w:after="0" w:line="320" w:lineRule="atLeast"/>
        <w:ind w:left="940"/>
        <w:rPr>
          <w:rFonts w:cs="Helvetica Neue"/>
        </w:rPr>
      </w:pPr>
    </w:p>
    <w:p w14:paraId="795CF751" w14:textId="77777777" w:rsidR="00312CE1" w:rsidRDefault="00741523" w:rsidP="00711302">
      <w:pPr>
        <w:ind w:left="720"/>
        <w:rPr>
          <w:rFonts w:ascii="Garamond" w:hAnsi="Garamond"/>
          <w:color w:val="000000" w:themeColor="text1"/>
        </w:rPr>
      </w:pPr>
      <w:r w:rsidRPr="00DB61D7">
        <w:rPr>
          <w:rFonts w:ascii="Garamond" w:hAnsi="Garamond"/>
          <w:color w:val="000000" w:themeColor="text1"/>
          <w:u w:val="single"/>
        </w:rPr>
        <w:t>Economic, Sectoral</w:t>
      </w:r>
      <w:r w:rsidRPr="00DB61D7">
        <w:rPr>
          <w:rFonts w:ascii="Garamond" w:hAnsi="Garamond"/>
          <w:color w:val="000000" w:themeColor="text1"/>
        </w:rPr>
        <w:t xml:space="preserve">: </w:t>
      </w:r>
    </w:p>
    <w:p w14:paraId="7A3D62E7" w14:textId="7E88E571" w:rsidR="00741523" w:rsidRPr="00312CE1" w:rsidRDefault="00322A0B" w:rsidP="00711302">
      <w:pPr>
        <w:ind w:left="720"/>
        <w:rPr>
          <w:rFonts w:ascii="Garamond" w:hAnsi="Garamond"/>
          <w:color w:val="000000" w:themeColor="text1"/>
        </w:rPr>
      </w:pPr>
      <w:r w:rsidRPr="00312CE1">
        <w:rPr>
          <w:rFonts w:ascii="Garamond" w:hAnsi="Garamond"/>
          <w:color w:val="000000" w:themeColor="text1"/>
        </w:rPr>
        <w:t>(Not Applicable)</w:t>
      </w:r>
    </w:p>
    <w:p w14:paraId="20083B4F" w14:textId="08DFEC8E" w:rsidR="00741523" w:rsidRDefault="00741523" w:rsidP="00711302">
      <w:pPr>
        <w:ind w:left="720"/>
        <w:rPr>
          <w:rFonts w:ascii="Garamond" w:hAnsi="Garamond"/>
          <w:color w:val="000000" w:themeColor="text1"/>
        </w:rPr>
      </w:pPr>
      <w:r w:rsidRPr="00DB61D7">
        <w:rPr>
          <w:rFonts w:ascii="Garamond" w:hAnsi="Garamond"/>
          <w:color w:val="000000" w:themeColor="text1"/>
          <w:u w:val="single"/>
        </w:rPr>
        <w:t>Social</w:t>
      </w:r>
      <w:r w:rsidRPr="00DB61D7">
        <w:rPr>
          <w:rFonts w:ascii="Garamond" w:hAnsi="Garamond"/>
          <w:color w:val="000000" w:themeColor="text1"/>
        </w:rPr>
        <w:t xml:space="preserve">: </w:t>
      </w:r>
    </w:p>
    <w:p w14:paraId="1182B591" w14:textId="2557335B" w:rsidR="006918F3" w:rsidRPr="006918F3" w:rsidRDefault="006918F3" w:rsidP="00711302">
      <w:pPr>
        <w:rPr>
          <w:rFonts w:ascii="Garamond" w:hAnsi="Garamond"/>
          <w:color w:val="000000" w:themeColor="text1"/>
        </w:rPr>
      </w:pPr>
      <w:r>
        <w:rPr>
          <w:rFonts w:ascii="Garamond" w:hAnsi="Garamond"/>
          <w:color w:val="000000" w:themeColor="text1"/>
        </w:rPr>
        <w:lastRenderedPageBreak/>
        <w:t>The project owner did not have previously stated goals or plans for the project site’s use or development as a forest</w:t>
      </w:r>
      <w:r w:rsidR="00322A0B">
        <w:rPr>
          <w:rFonts w:ascii="Garamond" w:hAnsi="Garamond"/>
          <w:color w:val="000000" w:themeColor="text1"/>
        </w:rPr>
        <w:t xml:space="preserve">. We are aware of no social or cultural </w:t>
      </w:r>
      <w:r w:rsidR="00D23231">
        <w:rPr>
          <w:rFonts w:ascii="Garamond" w:hAnsi="Garamond"/>
          <w:color w:val="000000" w:themeColor="text1"/>
        </w:rPr>
        <w:t>elements</w:t>
      </w:r>
      <w:r w:rsidR="00322A0B">
        <w:rPr>
          <w:rFonts w:ascii="Garamond" w:hAnsi="Garamond"/>
          <w:color w:val="000000" w:themeColor="text1"/>
        </w:rPr>
        <w:t xml:space="preserve"> that might </w:t>
      </w:r>
      <w:r w:rsidR="003565B5">
        <w:rPr>
          <w:rFonts w:ascii="Garamond" w:hAnsi="Garamond"/>
          <w:color w:val="000000" w:themeColor="text1"/>
        </w:rPr>
        <w:t xml:space="preserve">negatively </w:t>
      </w:r>
      <w:r w:rsidR="00D23231">
        <w:rPr>
          <w:rFonts w:ascii="Garamond" w:hAnsi="Garamond"/>
          <w:color w:val="000000" w:themeColor="text1"/>
        </w:rPr>
        <w:t>impact</w:t>
      </w:r>
      <w:r w:rsidR="00322A0B">
        <w:rPr>
          <w:rFonts w:ascii="Garamond" w:hAnsi="Garamond"/>
          <w:color w:val="000000" w:themeColor="text1"/>
        </w:rPr>
        <w:t xml:space="preserve"> </w:t>
      </w:r>
      <w:r w:rsidR="00E65F30">
        <w:rPr>
          <w:rFonts w:ascii="Garamond" w:hAnsi="Garamond"/>
          <w:color w:val="000000" w:themeColor="text1"/>
        </w:rPr>
        <w:t xml:space="preserve">the </w:t>
      </w:r>
      <w:r w:rsidR="00322A0B">
        <w:rPr>
          <w:rFonts w:ascii="Garamond" w:hAnsi="Garamond"/>
          <w:color w:val="000000" w:themeColor="text1"/>
        </w:rPr>
        <w:t>project</w:t>
      </w:r>
      <w:r w:rsidR="00E65F30">
        <w:rPr>
          <w:rFonts w:ascii="Garamond" w:hAnsi="Garamond"/>
          <w:color w:val="000000" w:themeColor="text1"/>
        </w:rPr>
        <w:t>’s</w:t>
      </w:r>
      <w:r w:rsidR="00322A0B">
        <w:rPr>
          <w:rFonts w:ascii="Garamond" w:hAnsi="Garamond"/>
          <w:color w:val="000000" w:themeColor="text1"/>
        </w:rPr>
        <w:t xml:space="preserve"> success.</w:t>
      </w:r>
    </w:p>
    <w:p w14:paraId="5AC63B53" w14:textId="77777777" w:rsidR="006918F3" w:rsidRDefault="00741523" w:rsidP="00711302">
      <w:pPr>
        <w:ind w:left="720"/>
        <w:rPr>
          <w:rFonts w:ascii="Garamond" w:hAnsi="Garamond"/>
          <w:color w:val="000000" w:themeColor="text1"/>
        </w:rPr>
      </w:pPr>
      <w:r w:rsidRPr="00DB61D7">
        <w:rPr>
          <w:rFonts w:ascii="Garamond" w:hAnsi="Garamond"/>
          <w:color w:val="000000" w:themeColor="text1"/>
          <w:u w:val="single"/>
        </w:rPr>
        <w:t>Geographic, Site Specific</w:t>
      </w:r>
      <w:r w:rsidRPr="00DB61D7">
        <w:rPr>
          <w:rFonts w:ascii="Garamond" w:hAnsi="Garamond"/>
          <w:color w:val="000000" w:themeColor="text1"/>
        </w:rPr>
        <w:t xml:space="preserve">: </w:t>
      </w:r>
    </w:p>
    <w:p w14:paraId="76D7F979" w14:textId="23F1E06D" w:rsidR="00741523" w:rsidRDefault="00852271" w:rsidP="00711302">
      <w:pPr>
        <w:rPr>
          <w:rFonts w:ascii="Garamond" w:hAnsi="Garamond"/>
          <w:color w:val="000000" w:themeColor="text1"/>
        </w:rPr>
      </w:pPr>
      <w:r>
        <w:rPr>
          <w:rFonts w:ascii="Garamond" w:hAnsi="Garamond"/>
          <w:color w:val="000000" w:themeColor="text1"/>
        </w:rPr>
        <w:t xml:space="preserve">The project site has not experienced commercial harvesting of timber within the last 10 years. </w:t>
      </w:r>
      <w:r w:rsidR="00C77F65">
        <w:rPr>
          <w:rFonts w:ascii="Garamond" w:hAnsi="Garamond"/>
          <w:color w:val="000000" w:themeColor="text1"/>
        </w:rPr>
        <w:t>The p</w:t>
      </w:r>
      <w:r w:rsidR="00187EF2">
        <w:rPr>
          <w:rFonts w:ascii="Garamond" w:hAnsi="Garamond"/>
          <w:color w:val="000000" w:themeColor="text1"/>
        </w:rPr>
        <w:t xml:space="preserve">roject is within the </w:t>
      </w:r>
      <w:r w:rsidR="00C77F65">
        <w:rPr>
          <w:rFonts w:ascii="Garamond" w:hAnsi="Garamond"/>
          <w:color w:val="000000" w:themeColor="text1"/>
        </w:rPr>
        <w:t>Peer Reviewed Offset Networks’</w:t>
      </w:r>
      <w:r w:rsidR="00187EF2">
        <w:rPr>
          <w:rFonts w:ascii="Garamond" w:hAnsi="Garamond"/>
          <w:color w:val="000000" w:themeColor="text1"/>
        </w:rPr>
        <w:t xml:space="preserve"> designation of local as it qualifies for each of the three definition</w:t>
      </w:r>
      <w:r w:rsidR="00C77F65">
        <w:rPr>
          <w:rFonts w:ascii="Garamond" w:hAnsi="Garamond"/>
          <w:color w:val="000000" w:themeColor="text1"/>
        </w:rPr>
        <w:t>s offered</w:t>
      </w:r>
      <w:r w:rsidR="00187EF2">
        <w:rPr>
          <w:rFonts w:ascii="Garamond" w:hAnsi="Garamond"/>
          <w:color w:val="000000" w:themeColor="text1"/>
        </w:rPr>
        <w:t>:</w:t>
      </w:r>
    </w:p>
    <w:p w14:paraId="4D8F79DF" w14:textId="3C7E56C5" w:rsidR="00187EF2" w:rsidRPr="00695668" w:rsidRDefault="00187EF2" w:rsidP="00711302">
      <w:pPr>
        <w:pStyle w:val="BulletList"/>
        <w:numPr>
          <w:ilvl w:val="0"/>
          <w:numId w:val="4"/>
        </w:numPr>
        <w:ind w:left="360"/>
      </w:pPr>
      <w:r>
        <w:t>Ac</w:t>
      </w:r>
      <w:r w:rsidRPr="00695668">
        <w:t>cessible by students from the College or University from which Afforestation Project funds originated w</w:t>
      </w:r>
      <w:r w:rsidR="00D23231">
        <w:t xml:space="preserve">ithout requiring greater than 1 </w:t>
      </w:r>
      <w:r w:rsidRPr="00695668">
        <w:t>day of travel roundtrip to visit the project site</w:t>
      </w:r>
      <w:r>
        <w:t>;</w:t>
      </w:r>
    </w:p>
    <w:p w14:paraId="4EE6B964" w14:textId="77777777" w:rsidR="00187EF2" w:rsidRDefault="00187EF2" w:rsidP="00711302">
      <w:pPr>
        <w:pStyle w:val="BulletList"/>
        <w:numPr>
          <w:ilvl w:val="0"/>
          <w:numId w:val="4"/>
        </w:numPr>
        <w:ind w:left="360"/>
      </w:pPr>
      <w:r>
        <w:t>W</w:t>
      </w:r>
      <w:r w:rsidRPr="00695668">
        <w:t xml:space="preserve">ithin the same </w:t>
      </w:r>
      <w:r>
        <w:t>S</w:t>
      </w:r>
      <w:r w:rsidRPr="00695668">
        <w:t>tate</w:t>
      </w:r>
      <w:r>
        <w:t xml:space="preserve"> as the College or University;</w:t>
      </w:r>
    </w:p>
    <w:p w14:paraId="58A859F2" w14:textId="0463057A" w:rsidR="00187EF2" w:rsidRPr="006918F3" w:rsidRDefault="00187EF2" w:rsidP="00711302">
      <w:pPr>
        <w:pStyle w:val="BulletList"/>
        <w:numPr>
          <w:ilvl w:val="0"/>
          <w:numId w:val="4"/>
        </w:numPr>
        <w:ind w:left="360"/>
      </w:pPr>
      <w:r>
        <w:rPr>
          <w:szCs w:val="24"/>
        </w:rPr>
        <w:t>W</w:t>
      </w:r>
      <w:r w:rsidRPr="00695668">
        <w:rPr>
          <w:szCs w:val="24"/>
        </w:rPr>
        <w:t>ithin 1</w:t>
      </w:r>
      <w:r>
        <w:rPr>
          <w:szCs w:val="24"/>
        </w:rPr>
        <w:t>00 miles of the C</w:t>
      </w:r>
      <w:r w:rsidRPr="00695668">
        <w:rPr>
          <w:szCs w:val="24"/>
        </w:rPr>
        <w:t>ollege</w:t>
      </w:r>
      <w:r>
        <w:rPr>
          <w:szCs w:val="24"/>
        </w:rPr>
        <w:t xml:space="preserve"> or University C</w:t>
      </w:r>
      <w:r w:rsidRPr="00695668">
        <w:rPr>
          <w:szCs w:val="24"/>
        </w:rPr>
        <w:t>ampus</w:t>
      </w:r>
      <w:r>
        <w:rPr>
          <w:szCs w:val="24"/>
        </w:rPr>
        <w:t>.</w:t>
      </w:r>
    </w:p>
    <w:p w14:paraId="3145FD3B" w14:textId="77777777" w:rsidR="006918F3" w:rsidRDefault="006918F3" w:rsidP="00C77F65">
      <w:pPr>
        <w:pStyle w:val="BulletList"/>
        <w:spacing w:line="276" w:lineRule="auto"/>
      </w:pPr>
    </w:p>
    <w:p w14:paraId="7ED0E399" w14:textId="5013844C" w:rsidR="006918F3" w:rsidRPr="00187EF2" w:rsidRDefault="00887856" w:rsidP="00C77F65">
      <w:pPr>
        <w:pStyle w:val="BulletList"/>
        <w:spacing w:line="276" w:lineRule="auto"/>
      </w:pPr>
      <w:r>
        <w:t>Saplings</w:t>
      </w:r>
      <w:r w:rsidR="006918F3">
        <w:t xml:space="preserve"> selected for planting include: Sweet Gum (</w:t>
      </w:r>
      <w:r>
        <w:rPr>
          <w:i/>
        </w:rPr>
        <w:t>L</w:t>
      </w:r>
      <w:r w:rsidR="00732859">
        <w:rPr>
          <w:i/>
        </w:rPr>
        <w:t xml:space="preserve">iquidambar </w:t>
      </w:r>
      <w:proofErr w:type="spellStart"/>
      <w:r w:rsidR="00732859">
        <w:rPr>
          <w:i/>
        </w:rPr>
        <w:t>styraciflua</w:t>
      </w:r>
      <w:proofErr w:type="spellEnd"/>
      <w:r>
        <w:t>), River Birch (</w:t>
      </w:r>
      <w:proofErr w:type="spellStart"/>
      <w:r w:rsidRPr="00887856">
        <w:rPr>
          <w:i/>
        </w:rPr>
        <w:t>Betula</w:t>
      </w:r>
      <w:proofErr w:type="spellEnd"/>
      <w:r w:rsidRPr="00887856">
        <w:rPr>
          <w:i/>
        </w:rPr>
        <w:t xml:space="preserve"> </w:t>
      </w:r>
      <w:proofErr w:type="spellStart"/>
      <w:r w:rsidRPr="00887856">
        <w:rPr>
          <w:i/>
        </w:rPr>
        <w:t>nigra</w:t>
      </w:r>
      <w:proofErr w:type="spellEnd"/>
      <w:r w:rsidR="006918F3">
        <w:t>)</w:t>
      </w:r>
      <w:r>
        <w:t>, Red Maple (</w:t>
      </w:r>
      <w:r>
        <w:rPr>
          <w:i/>
        </w:rPr>
        <w:t>Acer rubrum</w:t>
      </w:r>
      <w:r>
        <w:t>), and White Oak (</w:t>
      </w:r>
      <w:proofErr w:type="spellStart"/>
      <w:r>
        <w:rPr>
          <w:i/>
        </w:rPr>
        <w:t>Quercus</w:t>
      </w:r>
      <w:proofErr w:type="spellEnd"/>
      <w:r>
        <w:rPr>
          <w:i/>
        </w:rPr>
        <w:t xml:space="preserve"> alba</w:t>
      </w:r>
      <w:r w:rsidR="006918F3">
        <w:t>), each of which are native to the project site.</w:t>
      </w:r>
      <w:r w:rsidR="00D23231">
        <w:t xml:space="preserve"> Self-recruiting</w:t>
      </w:r>
      <w:r w:rsidR="006918F3">
        <w:t xml:space="preserve"> </w:t>
      </w:r>
      <w:r w:rsidR="00D23231">
        <w:t>saplings will generally be native species, while the management plan details how non-native species will be identified and controlled.</w:t>
      </w:r>
    </w:p>
    <w:p w14:paraId="65D5CC1F" w14:textId="77777777" w:rsidR="00187EF2" w:rsidRPr="00187EF2" w:rsidRDefault="00187EF2" w:rsidP="00711302">
      <w:pPr>
        <w:pStyle w:val="BulletList"/>
      </w:pPr>
    </w:p>
    <w:p w14:paraId="57C22193" w14:textId="77777777" w:rsidR="006918F3" w:rsidRDefault="00741523" w:rsidP="00711302">
      <w:pPr>
        <w:ind w:left="720"/>
        <w:rPr>
          <w:rFonts w:ascii="Garamond" w:hAnsi="Garamond"/>
          <w:color w:val="000000" w:themeColor="text1"/>
        </w:rPr>
      </w:pPr>
      <w:r w:rsidRPr="00DB61D7">
        <w:rPr>
          <w:rFonts w:ascii="Garamond" w:hAnsi="Garamond"/>
          <w:color w:val="000000" w:themeColor="text1"/>
          <w:u w:val="single"/>
        </w:rPr>
        <w:t>Temporal</w:t>
      </w:r>
      <w:r w:rsidRPr="00DB61D7">
        <w:rPr>
          <w:rFonts w:ascii="Garamond" w:hAnsi="Garamond"/>
          <w:color w:val="000000" w:themeColor="text1"/>
        </w:rPr>
        <w:t xml:space="preserve">: </w:t>
      </w:r>
    </w:p>
    <w:p w14:paraId="4E8A532A" w14:textId="1DE7A7AC" w:rsidR="006918F3" w:rsidRDefault="006918F3" w:rsidP="00711302">
      <w:pPr>
        <w:rPr>
          <w:rFonts w:ascii="Garamond" w:hAnsi="Garamond"/>
          <w:color w:val="000000" w:themeColor="text1"/>
        </w:rPr>
      </w:pPr>
      <w:r>
        <w:rPr>
          <w:rFonts w:ascii="Garamond" w:hAnsi="Garamond"/>
          <w:color w:val="000000" w:themeColor="text1"/>
        </w:rPr>
        <w:t xml:space="preserve">The start date of the project is recorded as </w:t>
      </w:r>
      <w:commentRangeStart w:id="3"/>
      <w:r>
        <w:rPr>
          <w:rFonts w:ascii="Garamond" w:hAnsi="Garamond"/>
          <w:color w:val="000000" w:themeColor="text1"/>
        </w:rPr>
        <w:t>___</w:t>
      </w:r>
      <w:commentRangeEnd w:id="3"/>
      <w:r w:rsidR="00C77F65">
        <w:rPr>
          <w:rStyle w:val="CommentReference"/>
        </w:rPr>
        <w:commentReference w:id="3"/>
      </w:r>
      <w:r>
        <w:rPr>
          <w:rFonts w:ascii="Garamond" w:hAnsi="Garamond"/>
          <w:color w:val="000000" w:themeColor="text1"/>
        </w:rPr>
        <w:t xml:space="preserve"> which is the date that</w:t>
      </w:r>
      <w:r w:rsidR="00D23231">
        <w:rPr>
          <w:rFonts w:ascii="Garamond" w:hAnsi="Garamond"/>
          <w:color w:val="000000" w:themeColor="text1"/>
        </w:rPr>
        <w:t xml:space="preserve"> the project contract was signed</w:t>
      </w:r>
      <w:r>
        <w:rPr>
          <w:rFonts w:ascii="Garamond" w:hAnsi="Garamond"/>
          <w:color w:val="000000" w:themeColor="text1"/>
        </w:rPr>
        <w:t xml:space="preserve">. All calculations of project </w:t>
      </w:r>
      <w:r w:rsidR="00AF5996">
        <w:rPr>
          <w:rFonts w:ascii="Garamond" w:hAnsi="Garamond"/>
          <w:color w:val="000000" w:themeColor="text1"/>
        </w:rPr>
        <w:t>GHG</w:t>
      </w:r>
      <w:r w:rsidR="00E65F30">
        <w:rPr>
          <w:rFonts w:ascii="Garamond" w:hAnsi="Garamond"/>
          <w:color w:val="000000" w:themeColor="text1"/>
        </w:rPr>
        <w:t xml:space="preserve"> impact shall select</w:t>
      </w:r>
      <w:r w:rsidR="00D23231">
        <w:rPr>
          <w:rFonts w:ascii="Garamond" w:hAnsi="Garamond"/>
          <w:color w:val="000000" w:themeColor="text1"/>
        </w:rPr>
        <w:t xml:space="preserve"> the date of this contract’s signature</w:t>
      </w:r>
      <w:r>
        <w:rPr>
          <w:rFonts w:ascii="Garamond" w:hAnsi="Garamond"/>
          <w:color w:val="000000" w:themeColor="text1"/>
        </w:rPr>
        <w:t xml:space="preserve"> </w:t>
      </w:r>
      <w:r w:rsidR="00D23231">
        <w:rPr>
          <w:rFonts w:ascii="Garamond" w:hAnsi="Garamond"/>
          <w:color w:val="000000" w:themeColor="text1"/>
        </w:rPr>
        <w:t xml:space="preserve">until the present, as the timeframe for measurement of </w:t>
      </w:r>
      <w:r>
        <w:rPr>
          <w:rFonts w:ascii="Garamond" w:hAnsi="Garamond"/>
          <w:color w:val="000000" w:themeColor="text1"/>
        </w:rPr>
        <w:t>forest growth and carbon accumulation.</w:t>
      </w:r>
    </w:p>
    <w:p w14:paraId="084AA98C" w14:textId="069A4199" w:rsidR="00114BC2" w:rsidRDefault="00114BC2" w:rsidP="00711302">
      <w:pPr>
        <w:rPr>
          <w:rFonts w:ascii="Garamond" w:hAnsi="Garamond"/>
          <w:color w:val="000000" w:themeColor="text1"/>
        </w:rPr>
      </w:pPr>
      <w:r>
        <w:rPr>
          <w:rFonts w:ascii="Garamond" w:hAnsi="Garamond"/>
          <w:color w:val="000000" w:themeColor="text1"/>
        </w:rPr>
        <w:t>While the Peer Review Network remains under development project activity data and documentation will be collected and stored, but no carbon offset credits may be generated from the project until the complete structure for the Peer Review Network is finalized.</w:t>
      </w:r>
    </w:p>
    <w:p w14:paraId="28998BCA" w14:textId="4E030ADB" w:rsidR="006A0F73" w:rsidRPr="006A0F73" w:rsidRDefault="006A0F73" w:rsidP="00711302">
      <w:pPr>
        <w:rPr>
          <w:rFonts w:ascii="Garamond" w:hAnsi="Garamond"/>
          <w:color w:val="000000" w:themeColor="text1"/>
          <w:u w:val="single"/>
        </w:rPr>
      </w:pPr>
      <w:r>
        <w:rPr>
          <w:rFonts w:ascii="Garamond" w:hAnsi="Garamond"/>
          <w:color w:val="000000" w:themeColor="text1"/>
        </w:rPr>
        <w:tab/>
      </w:r>
      <w:r>
        <w:rPr>
          <w:rFonts w:ascii="Garamond" w:hAnsi="Garamond"/>
          <w:color w:val="000000" w:themeColor="text1"/>
          <w:u w:val="single"/>
        </w:rPr>
        <w:t>Site Preparation:</w:t>
      </w:r>
    </w:p>
    <w:p w14:paraId="568A8480" w14:textId="1B9EDE34" w:rsidR="00741523" w:rsidRPr="006918F3" w:rsidRDefault="006918F3" w:rsidP="00711302">
      <w:pPr>
        <w:rPr>
          <w:rFonts w:ascii="Garamond" w:hAnsi="Garamond"/>
          <w:color w:val="000000" w:themeColor="text1"/>
        </w:rPr>
      </w:pPr>
      <w:r>
        <w:rPr>
          <w:rFonts w:ascii="Garamond" w:hAnsi="Garamond"/>
          <w:color w:val="000000" w:themeColor="text1"/>
        </w:rPr>
        <w:t xml:space="preserve">Site preparation involved auguring holes 1-meter in diameter over a </w:t>
      </w:r>
      <w:r w:rsidR="00D23231">
        <w:rPr>
          <w:rFonts w:ascii="Garamond" w:hAnsi="Garamond"/>
          <w:color w:val="000000" w:themeColor="text1"/>
        </w:rPr>
        <w:t>1.97-acre portion of the project site</w:t>
      </w:r>
      <w:r>
        <w:rPr>
          <w:rFonts w:ascii="Garamond" w:hAnsi="Garamond"/>
          <w:color w:val="000000" w:themeColor="text1"/>
        </w:rPr>
        <w:t xml:space="preserve"> to plant 100 saplings. This represen</w:t>
      </w:r>
      <w:r w:rsidR="00D57C73">
        <w:rPr>
          <w:rFonts w:ascii="Garamond" w:hAnsi="Garamond"/>
          <w:color w:val="000000" w:themeColor="text1"/>
        </w:rPr>
        <w:t>ts a soil disturbance of 0.0077</w:t>
      </w:r>
      <w:r>
        <w:rPr>
          <w:rFonts w:ascii="Garamond" w:hAnsi="Garamond"/>
          <w:color w:val="000000" w:themeColor="text1"/>
        </w:rPr>
        <w:t>% of the total project area and is therefore below the maximum soil disturbance allowed of 10%.</w:t>
      </w:r>
      <w:r w:rsidR="00E65F30">
        <w:rPr>
          <w:rFonts w:ascii="Garamond" w:hAnsi="Garamond"/>
          <w:color w:val="000000" w:themeColor="text1"/>
        </w:rPr>
        <w:t xml:space="preserve"> The soil disturbance is thus below the amount allowed by the CDM</w:t>
      </w:r>
      <w:r w:rsidR="00795383">
        <w:rPr>
          <w:rFonts w:ascii="Garamond" w:hAnsi="Garamond"/>
          <w:color w:val="000000" w:themeColor="text1"/>
        </w:rPr>
        <w:t xml:space="preserve"> </w:t>
      </w:r>
      <w:r w:rsidR="00795383" w:rsidRPr="005C2E3A">
        <w:rPr>
          <w:rFonts w:ascii="Garamond" w:hAnsi="Garamond"/>
          <w:color w:val="000000" w:themeColor="text1"/>
        </w:rPr>
        <w:t>AR-AMS</w:t>
      </w:r>
      <w:r w:rsidR="00795383">
        <w:rPr>
          <w:rFonts w:ascii="Garamond" w:hAnsi="Garamond"/>
          <w:color w:val="000000" w:themeColor="text1"/>
        </w:rPr>
        <w:t>0007</w:t>
      </w:r>
      <w:r w:rsidR="00E65F30">
        <w:rPr>
          <w:rFonts w:ascii="Garamond" w:hAnsi="Garamond"/>
          <w:color w:val="000000" w:themeColor="text1"/>
        </w:rPr>
        <w:t xml:space="preserve"> Protocol without requiring detailed calculation </w:t>
      </w:r>
      <w:r w:rsidR="00795383">
        <w:rPr>
          <w:rFonts w:ascii="Garamond" w:hAnsi="Garamond"/>
          <w:color w:val="000000" w:themeColor="text1"/>
        </w:rPr>
        <w:t>of the impact of this activity.</w:t>
      </w:r>
    </w:p>
    <w:p w14:paraId="1B0A11EC" w14:textId="62DD1419" w:rsidR="00741523" w:rsidRPr="005D1D78" w:rsidRDefault="00D82A62" w:rsidP="005D1D78">
      <w:pPr>
        <w:pStyle w:val="Heading2"/>
        <w:rPr>
          <w:szCs w:val="28"/>
        </w:rPr>
      </w:pPr>
      <w:r w:rsidRPr="005D1D78">
        <w:rPr>
          <w:szCs w:val="28"/>
        </w:rPr>
        <w:t>Roles &amp;</w:t>
      </w:r>
      <w:r w:rsidR="00741523" w:rsidRPr="005D1D78">
        <w:rPr>
          <w:szCs w:val="28"/>
        </w:rPr>
        <w:t xml:space="preserve"> Responsibilities</w:t>
      </w:r>
    </w:p>
    <w:p w14:paraId="741EBC0B" w14:textId="2B85C9E1" w:rsidR="005A189D" w:rsidRDefault="002A76F2" w:rsidP="00711302">
      <w:pPr>
        <w:ind w:left="720"/>
        <w:rPr>
          <w:rFonts w:ascii="Garamond" w:hAnsi="Garamond"/>
          <w:color w:val="000000" w:themeColor="text1"/>
          <w:u w:val="single"/>
        </w:rPr>
      </w:pPr>
      <w:r>
        <w:rPr>
          <w:rFonts w:ascii="Garamond" w:hAnsi="Garamond"/>
          <w:color w:val="000000" w:themeColor="text1"/>
          <w:u w:val="single"/>
        </w:rPr>
        <w:t>Internal</w:t>
      </w:r>
      <w:r w:rsidR="005A189D">
        <w:rPr>
          <w:rFonts w:ascii="Garamond" w:hAnsi="Garamond"/>
          <w:color w:val="000000" w:themeColor="text1"/>
          <w:u w:val="single"/>
        </w:rPr>
        <w:t xml:space="preserve"> Structure:</w:t>
      </w:r>
    </w:p>
    <w:p w14:paraId="5A20F75E" w14:textId="13FD24AD" w:rsidR="005A189D" w:rsidRPr="005A189D" w:rsidRDefault="005A189D" w:rsidP="00711302">
      <w:pPr>
        <w:ind w:left="720"/>
        <w:rPr>
          <w:rFonts w:ascii="Garamond" w:hAnsi="Garamond"/>
          <w:color w:val="000000" w:themeColor="text1"/>
        </w:rPr>
      </w:pPr>
      <w:r>
        <w:rPr>
          <w:rFonts w:ascii="Garamond" w:hAnsi="Garamond"/>
          <w:color w:val="000000" w:themeColor="text1"/>
        </w:rPr>
        <w:lastRenderedPageBreak/>
        <w:t>The North Fields Afforestation Project was paid for and executed by an arm of the Oberlin College, student led Green EDGE Fund: The Carbon Management Fund. This group receives oversight from the Comptroller and VP of Finance regarding financial decisions, as well as coordinating its activities closely with the Office of Environmental Sustainability.</w:t>
      </w:r>
      <w:r w:rsidR="002A76F2">
        <w:rPr>
          <w:rFonts w:ascii="Garamond" w:hAnsi="Garamond"/>
          <w:color w:val="000000" w:themeColor="text1"/>
        </w:rPr>
        <w:t xml:space="preserve"> Green EDGE Fund decision are made by its voting student members and approved by either the Comptroller or the VP of Finance.</w:t>
      </w:r>
    </w:p>
    <w:p w14:paraId="771808B1" w14:textId="77777777" w:rsidR="00741523" w:rsidRPr="00DB61D7" w:rsidRDefault="00741523" w:rsidP="00711302">
      <w:pPr>
        <w:ind w:left="720"/>
        <w:rPr>
          <w:rFonts w:ascii="Garamond" w:hAnsi="Garamond"/>
          <w:color w:val="000000" w:themeColor="text1"/>
        </w:rPr>
      </w:pPr>
      <w:r w:rsidRPr="00DB61D7">
        <w:rPr>
          <w:rFonts w:ascii="Garamond" w:hAnsi="Garamond"/>
          <w:color w:val="000000" w:themeColor="text1"/>
          <w:u w:val="single"/>
        </w:rPr>
        <w:t>Participant(s) contact info</w:t>
      </w:r>
      <w:r w:rsidRPr="00DB61D7">
        <w:rPr>
          <w:rFonts w:ascii="Garamond" w:hAnsi="Garamond"/>
          <w:color w:val="000000" w:themeColor="text1"/>
        </w:rPr>
        <w:t xml:space="preserve">: </w:t>
      </w:r>
    </w:p>
    <w:p w14:paraId="632055F4" w14:textId="6BF5180A" w:rsidR="005926FD" w:rsidRPr="005926FD" w:rsidRDefault="005926FD" w:rsidP="00711302">
      <w:pPr>
        <w:pStyle w:val="ListParagraph"/>
        <w:numPr>
          <w:ilvl w:val="2"/>
          <w:numId w:val="1"/>
        </w:numPr>
        <w:ind w:left="1800"/>
        <w:rPr>
          <w:rFonts w:ascii="Garamond" w:hAnsi="Garamond"/>
          <w:i w:val="0"/>
          <w:color w:val="000000" w:themeColor="text1"/>
        </w:rPr>
      </w:pPr>
      <w:r>
        <w:rPr>
          <w:rFonts w:ascii="Garamond" w:hAnsi="Garamond"/>
          <w:i w:val="0"/>
          <w:color w:val="000000" w:themeColor="text1"/>
        </w:rPr>
        <w:t>C</w:t>
      </w:r>
      <w:r w:rsidRPr="005926FD">
        <w:rPr>
          <w:rFonts w:ascii="Garamond" w:hAnsi="Garamond"/>
          <w:i w:val="0"/>
          <w:color w:val="000000" w:themeColor="text1"/>
        </w:rPr>
        <w:t xml:space="preserve">arbon Management Fund, </w:t>
      </w:r>
      <w:r>
        <w:rPr>
          <w:rFonts w:ascii="Garamond" w:hAnsi="Garamond"/>
          <w:i w:val="0"/>
          <w:color w:val="000000" w:themeColor="text1"/>
        </w:rPr>
        <w:t xml:space="preserve">Project </w:t>
      </w:r>
      <w:r w:rsidR="00D41BB8">
        <w:rPr>
          <w:rFonts w:ascii="Garamond" w:hAnsi="Garamond"/>
          <w:i w:val="0"/>
          <w:color w:val="000000" w:themeColor="text1"/>
        </w:rPr>
        <w:t>Proponent</w:t>
      </w:r>
      <w:r>
        <w:rPr>
          <w:rFonts w:ascii="Garamond" w:hAnsi="Garamond"/>
          <w:i w:val="0"/>
          <w:color w:val="000000" w:themeColor="text1"/>
        </w:rPr>
        <w:t xml:space="preserve">, </w:t>
      </w:r>
      <w:r w:rsidRPr="005926FD">
        <w:rPr>
          <w:rFonts w:ascii="Garamond" w:hAnsi="Garamond"/>
          <w:i w:val="0"/>
          <w:color w:val="000000" w:themeColor="text1"/>
        </w:rPr>
        <w:t xml:space="preserve">cmf@oberlin.edu </w:t>
      </w:r>
      <w:r w:rsidR="0079564E">
        <w:rPr>
          <w:rFonts w:ascii="Garamond" w:hAnsi="Garamond"/>
          <w:i w:val="0"/>
          <w:color w:val="000000" w:themeColor="text1"/>
        </w:rPr>
        <w:t>in cooperation with the Office of Environmental Sustainability</w:t>
      </w:r>
      <w:r w:rsidRPr="005926FD">
        <w:rPr>
          <w:rFonts w:ascii="Garamond" w:hAnsi="Garamond"/>
          <w:i w:val="0"/>
          <w:color w:val="000000" w:themeColor="text1"/>
        </w:rPr>
        <w:t xml:space="preserve"> ____ (Meghan </w:t>
      </w:r>
      <w:proofErr w:type="spellStart"/>
      <w:r w:rsidRPr="005926FD">
        <w:rPr>
          <w:rFonts w:ascii="Garamond" w:hAnsi="Garamond"/>
          <w:i w:val="0"/>
          <w:color w:val="000000" w:themeColor="text1"/>
        </w:rPr>
        <w:t>Reisterer</w:t>
      </w:r>
      <w:proofErr w:type="spellEnd"/>
      <w:r w:rsidRPr="005926FD">
        <w:rPr>
          <w:rFonts w:ascii="Garamond" w:hAnsi="Garamond"/>
          <w:i w:val="0"/>
          <w:color w:val="000000" w:themeColor="text1"/>
        </w:rPr>
        <w:t>?)</w:t>
      </w:r>
    </w:p>
    <w:p w14:paraId="70125BC5" w14:textId="5B0A65C2" w:rsidR="00741523" w:rsidRPr="005B4B9D" w:rsidRDefault="00322A0B" w:rsidP="00711302">
      <w:pPr>
        <w:pStyle w:val="ListParagraph"/>
        <w:numPr>
          <w:ilvl w:val="2"/>
          <w:numId w:val="1"/>
        </w:numPr>
        <w:ind w:left="1800"/>
        <w:rPr>
          <w:rFonts w:ascii="Garamond" w:hAnsi="Garamond"/>
          <w:i w:val="0"/>
          <w:color w:val="000000" w:themeColor="text1"/>
        </w:rPr>
      </w:pPr>
      <w:r w:rsidRPr="005B4B9D">
        <w:rPr>
          <w:rFonts w:ascii="Garamond" w:hAnsi="Garamond"/>
          <w:i w:val="0"/>
          <w:color w:val="000000" w:themeColor="text1"/>
        </w:rPr>
        <w:t xml:space="preserve">Dennis </w:t>
      </w:r>
      <w:proofErr w:type="spellStart"/>
      <w:r w:rsidRPr="005B4B9D">
        <w:rPr>
          <w:rFonts w:ascii="Garamond" w:hAnsi="Garamond"/>
          <w:i w:val="0"/>
          <w:color w:val="000000" w:themeColor="text1"/>
        </w:rPr>
        <w:t>Greive</w:t>
      </w:r>
      <w:proofErr w:type="spellEnd"/>
      <w:r w:rsidRPr="005B4B9D">
        <w:rPr>
          <w:rFonts w:ascii="Garamond" w:hAnsi="Garamond"/>
          <w:i w:val="0"/>
          <w:color w:val="000000" w:themeColor="text1"/>
        </w:rPr>
        <w:t xml:space="preserve">, </w:t>
      </w:r>
      <w:r w:rsidR="005B4B9D" w:rsidRPr="005B4B9D">
        <w:rPr>
          <w:rFonts w:ascii="Garamond" w:hAnsi="Garamond"/>
          <w:i w:val="0"/>
          <w:color w:val="000000" w:themeColor="text1"/>
        </w:rPr>
        <w:t>Project Maintainer, dgreive@oberlin.edu</w:t>
      </w:r>
    </w:p>
    <w:p w14:paraId="36610471" w14:textId="2047BFF8" w:rsidR="00741523" w:rsidRPr="005926FD" w:rsidRDefault="005B4B9D" w:rsidP="00711302">
      <w:pPr>
        <w:pStyle w:val="ListParagraph"/>
        <w:numPr>
          <w:ilvl w:val="2"/>
          <w:numId w:val="1"/>
        </w:numPr>
        <w:ind w:left="1800"/>
        <w:rPr>
          <w:rFonts w:ascii="Garamond" w:hAnsi="Garamond"/>
          <w:color w:val="000000" w:themeColor="text1"/>
        </w:rPr>
      </w:pPr>
      <w:r>
        <w:rPr>
          <w:rFonts w:ascii="Garamond" w:hAnsi="Garamond"/>
          <w:i w:val="0"/>
          <w:color w:val="000000" w:themeColor="text1"/>
        </w:rPr>
        <w:t>Oberlin College (who to designate?), Project Owner, ___</w:t>
      </w:r>
      <w:r w:rsidR="005926FD">
        <w:rPr>
          <w:rFonts w:ascii="Garamond" w:hAnsi="Garamond"/>
          <w:i w:val="0"/>
          <w:color w:val="000000" w:themeColor="text1"/>
        </w:rPr>
        <w:t xml:space="preserve"> </w:t>
      </w:r>
    </w:p>
    <w:p w14:paraId="5C5E870E" w14:textId="2A42989D" w:rsidR="005926FD" w:rsidRDefault="005926FD" w:rsidP="00711302">
      <w:pPr>
        <w:ind w:left="720"/>
        <w:rPr>
          <w:rFonts w:ascii="Garamond" w:hAnsi="Garamond"/>
          <w:color w:val="000000" w:themeColor="text1"/>
          <w:u w:val="single"/>
        </w:rPr>
      </w:pPr>
      <w:r>
        <w:rPr>
          <w:rFonts w:ascii="Garamond" w:hAnsi="Garamond"/>
          <w:color w:val="000000" w:themeColor="text1"/>
          <w:u w:val="single"/>
        </w:rPr>
        <w:t>Project Stakeholders</w:t>
      </w:r>
      <w:r w:rsidR="005A189D">
        <w:rPr>
          <w:rFonts w:ascii="Garamond" w:hAnsi="Garamond"/>
          <w:color w:val="000000" w:themeColor="text1"/>
          <w:u w:val="single"/>
        </w:rPr>
        <w:t>:</w:t>
      </w:r>
    </w:p>
    <w:p w14:paraId="7B9C61E9" w14:textId="6964E64B" w:rsidR="005926FD" w:rsidRPr="005926FD" w:rsidRDefault="005926FD" w:rsidP="00711302">
      <w:pPr>
        <w:pStyle w:val="ListParagraph"/>
        <w:numPr>
          <w:ilvl w:val="0"/>
          <w:numId w:val="5"/>
        </w:numPr>
        <w:ind w:left="1800"/>
        <w:rPr>
          <w:rFonts w:ascii="Garamond" w:hAnsi="Garamond"/>
          <w:color w:val="000000" w:themeColor="text1"/>
        </w:rPr>
      </w:pPr>
      <w:r>
        <w:rPr>
          <w:rFonts w:ascii="Garamond" w:hAnsi="Garamond"/>
          <w:i w:val="0"/>
          <w:color w:val="000000" w:themeColor="text1"/>
        </w:rPr>
        <w:t>Oberlin College, Credit Owner,</w:t>
      </w:r>
      <w:r w:rsidR="005A189D">
        <w:rPr>
          <w:rFonts w:ascii="Garamond" w:hAnsi="Garamond"/>
          <w:i w:val="0"/>
          <w:color w:val="000000" w:themeColor="text1"/>
        </w:rPr>
        <w:t xml:space="preserve"> ___</w:t>
      </w:r>
    </w:p>
    <w:p w14:paraId="42F42331" w14:textId="77777777" w:rsidR="00741523" w:rsidRPr="00DB61D7" w:rsidRDefault="00741523" w:rsidP="00711302">
      <w:pPr>
        <w:ind w:left="720"/>
        <w:rPr>
          <w:rFonts w:ascii="Garamond" w:hAnsi="Garamond"/>
          <w:color w:val="000000" w:themeColor="text1"/>
        </w:rPr>
      </w:pPr>
      <w:r w:rsidRPr="00DB61D7">
        <w:rPr>
          <w:rFonts w:ascii="Garamond" w:hAnsi="Garamond"/>
          <w:color w:val="000000" w:themeColor="text1"/>
          <w:u w:val="single"/>
        </w:rPr>
        <w:t xml:space="preserve">Relevant regulators &amp; administrators of GHG </w:t>
      </w:r>
      <w:commentRangeStart w:id="4"/>
      <w:r w:rsidRPr="00DB61D7">
        <w:rPr>
          <w:rFonts w:ascii="Garamond" w:hAnsi="Garamond"/>
          <w:color w:val="000000" w:themeColor="text1"/>
          <w:u w:val="single"/>
        </w:rPr>
        <w:t>Program</w:t>
      </w:r>
      <w:commentRangeEnd w:id="4"/>
      <w:r w:rsidR="005A189D">
        <w:rPr>
          <w:rStyle w:val="CommentReference"/>
        </w:rPr>
        <w:commentReference w:id="4"/>
      </w:r>
      <w:r w:rsidRPr="00DB61D7">
        <w:rPr>
          <w:rFonts w:ascii="Garamond" w:hAnsi="Garamond"/>
          <w:color w:val="000000" w:themeColor="text1"/>
        </w:rPr>
        <w:t xml:space="preserve">: </w:t>
      </w:r>
    </w:p>
    <w:p w14:paraId="2AF6D4DC" w14:textId="04E2F706" w:rsidR="00741523" w:rsidRPr="00DB61D7" w:rsidRDefault="005B4B9D" w:rsidP="00711302">
      <w:pPr>
        <w:pStyle w:val="ListParagraph"/>
        <w:numPr>
          <w:ilvl w:val="0"/>
          <w:numId w:val="3"/>
        </w:numPr>
        <w:ind w:left="1800"/>
        <w:rPr>
          <w:rFonts w:ascii="Garamond" w:hAnsi="Garamond"/>
          <w:color w:val="000000" w:themeColor="text1"/>
        </w:rPr>
      </w:pPr>
      <w:r>
        <w:rPr>
          <w:rFonts w:ascii="Garamond" w:hAnsi="Garamond"/>
          <w:i w:val="0"/>
          <w:color w:val="000000" w:themeColor="text1"/>
        </w:rPr>
        <w:t xml:space="preserve">____, Carbon Commitment: </w:t>
      </w:r>
      <w:r w:rsidR="005C2E3A">
        <w:rPr>
          <w:rFonts w:ascii="Garamond" w:hAnsi="Garamond"/>
          <w:i w:val="0"/>
          <w:color w:val="000000" w:themeColor="text1"/>
        </w:rPr>
        <w:t>Peer Review</w:t>
      </w:r>
      <w:r>
        <w:rPr>
          <w:rFonts w:ascii="Garamond" w:hAnsi="Garamond"/>
          <w:i w:val="0"/>
          <w:color w:val="000000" w:themeColor="text1"/>
        </w:rPr>
        <w:t xml:space="preserve"> Network Coordinator/TAG Group Liaison</w:t>
      </w:r>
      <w:r w:rsidR="00AF5996">
        <w:rPr>
          <w:rFonts w:ascii="Garamond" w:hAnsi="Garamond"/>
          <w:i w:val="0"/>
          <w:color w:val="000000" w:themeColor="text1"/>
        </w:rPr>
        <w:t xml:space="preserve"> [Brett? Charles?]</w:t>
      </w:r>
    </w:p>
    <w:p w14:paraId="5A50CF64" w14:textId="77777777" w:rsidR="00741523" w:rsidRPr="00DB61D7" w:rsidRDefault="00741523" w:rsidP="00711302">
      <w:pPr>
        <w:pStyle w:val="ListParagraph"/>
        <w:numPr>
          <w:ilvl w:val="0"/>
          <w:numId w:val="3"/>
        </w:numPr>
        <w:ind w:left="1800"/>
        <w:rPr>
          <w:rFonts w:ascii="Garamond" w:hAnsi="Garamond"/>
          <w:color w:val="000000" w:themeColor="text1"/>
        </w:rPr>
      </w:pPr>
      <w:r w:rsidRPr="00DB61D7">
        <w:rPr>
          <w:rFonts w:ascii="Garamond" w:hAnsi="Garamond"/>
          <w:color w:val="000000" w:themeColor="text1"/>
        </w:rPr>
        <w:t>[Name, Role, Contact Info]</w:t>
      </w:r>
    </w:p>
    <w:p w14:paraId="69311681" w14:textId="77777777" w:rsidR="00741523" w:rsidRPr="00DB61D7" w:rsidRDefault="00741523" w:rsidP="00711302">
      <w:pPr>
        <w:pStyle w:val="ListParagraph"/>
        <w:numPr>
          <w:ilvl w:val="0"/>
          <w:numId w:val="3"/>
        </w:numPr>
        <w:ind w:left="1800"/>
        <w:rPr>
          <w:rFonts w:ascii="Garamond" w:hAnsi="Garamond"/>
          <w:color w:val="000000" w:themeColor="text1"/>
        </w:rPr>
      </w:pPr>
      <w:r w:rsidRPr="00DB61D7">
        <w:rPr>
          <w:rFonts w:ascii="Garamond" w:hAnsi="Garamond"/>
          <w:color w:val="000000" w:themeColor="text1"/>
        </w:rPr>
        <w:t>[Continued…]</w:t>
      </w:r>
    </w:p>
    <w:p w14:paraId="1B393147" w14:textId="77777777" w:rsidR="00741523" w:rsidRPr="005D1D78" w:rsidRDefault="00741523" w:rsidP="005D1D78">
      <w:pPr>
        <w:pStyle w:val="Heading2"/>
      </w:pPr>
      <w:r w:rsidRPr="005D1D78">
        <w:t xml:space="preserve">Relevant Stakeholder Outcomes &amp; On-going Communication: </w:t>
      </w:r>
    </w:p>
    <w:p w14:paraId="7B9A13E3" w14:textId="32BDF226" w:rsidR="005B4B9D" w:rsidRPr="005B4B9D" w:rsidRDefault="00052185" w:rsidP="00711302">
      <w:pPr>
        <w:rPr>
          <w:rFonts w:ascii="Garamond" w:hAnsi="Garamond"/>
          <w:color w:val="000000" w:themeColor="text1"/>
        </w:rPr>
      </w:pPr>
      <w:r>
        <w:rPr>
          <w:rFonts w:ascii="Garamond" w:hAnsi="Garamond"/>
          <w:color w:val="000000" w:themeColor="text1"/>
        </w:rPr>
        <w:t>In this case, Oberlin College is the sole stakeholder of the project. The afforestation project will benefit Ober</w:t>
      </w:r>
      <w:r w:rsidR="002A76F2">
        <w:rPr>
          <w:rFonts w:ascii="Garamond" w:hAnsi="Garamond"/>
          <w:color w:val="000000" w:themeColor="text1"/>
        </w:rPr>
        <w:t>lin College by providing carbon-</w:t>
      </w:r>
      <w:r>
        <w:rPr>
          <w:rFonts w:ascii="Garamond" w:hAnsi="Garamond"/>
          <w:color w:val="000000" w:themeColor="text1"/>
        </w:rPr>
        <w:t xml:space="preserve">offset credits through the Carbon Commitment’s </w:t>
      </w:r>
      <w:r w:rsidR="005C2E3A">
        <w:rPr>
          <w:rFonts w:ascii="Garamond" w:hAnsi="Garamond"/>
          <w:color w:val="000000" w:themeColor="text1"/>
        </w:rPr>
        <w:t>Peer Review</w:t>
      </w:r>
      <w:r>
        <w:rPr>
          <w:rFonts w:ascii="Garamond" w:hAnsi="Garamond"/>
          <w:color w:val="000000" w:themeColor="text1"/>
        </w:rPr>
        <w:t xml:space="preserve"> Network towards achieving carbon neutrality as a campus. Oberlin College will also receive the co-benefit</w:t>
      </w:r>
      <w:r w:rsidR="002A76F2">
        <w:rPr>
          <w:rFonts w:ascii="Garamond" w:hAnsi="Garamond"/>
          <w:color w:val="000000" w:themeColor="text1"/>
        </w:rPr>
        <w:t>s</w:t>
      </w:r>
      <w:r>
        <w:rPr>
          <w:rFonts w:ascii="Garamond" w:hAnsi="Garamond"/>
          <w:color w:val="000000" w:themeColor="text1"/>
        </w:rPr>
        <w:t xml:space="preserve"> from increased forest area </w:t>
      </w:r>
      <w:proofErr w:type="gramStart"/>
      <w:r>
        <w:rPr>
          <w:rFonts w:ascii="Garamond" w:hAnsi="Garamond"/>
          <w:color w:val="000000" w:themeColor="text1"/>
        </w:rPr>
        <w:t>as a result of</w:t>
      </w:r>
      <w:proofErr w:type="gramEnd"/>
      <w:r>
        <w:rPr>
          <w:rFonts w:ascii="Garamond" w:hAnsi="Garamond"/>
          <w:color w:val="000000" w:themeColor="text1"/>
        </w:rPr>
        <w:t xml:space="preserve"> this project. The Project </w:t>
      </w:r>
      <w:r w:rsidR="00D41BB8">
        <w:rPr>
          <w:rFonts w:ascii="Garamond" w:hAnsi="Garamond"/>
          <w:color w:val="000000" w:themeColor="text1"/>
        </w:rPr>
        <w:t>Proponent</w:t>
      </w:r>
      <w:r>
        <w:rPr>
          <w:rFonts w:ascii="Garamond" w:hAnsi="Garamond"/>
          <w:color w:val="000000" w:themeColor="text1"/>
        </w:rPr>
        <w:t>, the Carbon Management Fund</w:t>
      </w:r>
      <w:r w:rsidR="002A76F2">
        <w:rPr>
          <w:rFonts w:ascii="Garamond" w:hAnsi="Garamond"/>
          <w:color w:val="000000" w:themeColor="text1"/>
        </w:rPr>
        <w:t>,</w:t>
      </w:r>
      <w:r>
        <w:rPr>
          <w:rFonts w:ascii="Garamond" w:hAnsi="Garamond"/>
          <w:color w:val="000000" w:themeColor="text1"/>
        </w:rPr>
        <w:t xml:space="preserve"> will receive oversight from Oberlin College’s Office of Environmental Sustainability, and will have email and in person access to the Project Owner</w:t>
      </w:r>
      <w:r w:rsidR="00D57C73">
        <w:rPr>
          <w:rFonts w:ascii="Garamond" w:hAnsi="Garamond"/>
          <w:color w:val="000000" w:themeColor="text1"/>
        </w:rPr>
        <w:t xml:space="preserve"> </w:t>
      </w:r>
      <w:commentRangeStart w:id="5"/>
      <w:r w:rsidR="00D57C73">
        <w:rPr>
          <w:rFonts w:ascii="Garamond" w:hAnsi="Garamond"/>
          <w:color w:val="000000" w:themeColor="text1"/>
        </w:rPr>
        <w:t>____</w:t>
      </w:r>
      <w:commentRangeEnd w:id="5"/>
      <w:r w:rsidR="00F43C35">
        <w:rPr>
          <w:rStyle w:val="CommentReference"/>
        </w:rPr>
        <w:commentReference w:id="5"/>
      </w:r>
      <w:r>
        <w:rPr>
          <w:rFonts w:ascii="Garamond" w:hAnsi="Garamond"/>
          <w:color w:val="000000" w:themeColor="text1"/>
        </w:rPr>
        <w:t xml:space="preserve"> a</w:t>
      </w:r>
      <w:r w:rsidR="00795383">
        <w:rPr>
          <w:rFonts w:ascii="Garamond" w:hAnsi="Garamond"/>
          <w:color w:val="000000" w:themeColor="text1"/>
        </w:rPr>
        <w:t>nd Project Maintainer Dennis Gr</w:t>
      </w:r>
      <w:r>
        <w:rPr>
          <w:rFonts w:ascii="Garamond" w:hAnsi="Garamond"/>
          <w:color w:val="000000" w:themeColor="text1"/>
        </w:rPr>
        <w:t>i</w:t>
      </w:r>
      <w:r w:rsidR="00795383">
        <w:rPr>
          <w:rFonts w:ascii="Garamond" w:hAnsi="Garamond"/>
          <w:color w:val="000000" w:themeColor="text1"/>
        </w:rPr>
        <w:t>e</w:t>
      </w:r>
      <w:r>
        <w:rPr>
          <w:rFonts w:ascii="Garamond" w:hAnsi="Garamond"/>
          <w:color w:val="000000" w:themeColor="text1"/>
        </w:rPr>
        <w:t xml:space="preserve">ve. Communication will follow the project schedule to accomplish accounting, monitoring, verification and other tasks required to keep the project </w:t>
      </w:r>
      <w:r w:rsidR="00D57C73">
        <w:rPr>
          <w:rFonts w:ascii="Garamond" w:hAnsi="Garamond"/>
          <w:color w:val="000000" w:themeColor="text1"/>
        </w:rPr>
        <w:t>in line with the management plan</w:t>
      </w:r>
      <w:r>
        <w:rPr>
          <w:rFonts w:ascii="Garamond" w:hAnsi="Garamond"/>
          <w:color w:val="000000" w:themeColor="text1"/>
        </w:rPr>
        <w:t>.</w:t>
      </w:r>
    </w:p>
    <w:p w14:paraId="10CCC589" w14:textId="1193FFD8" w:rsidR="00741523" w:rsidRPr="00DB61D7" w:rsidRDefault="00741523" w:rsidP="00711302">
      <w:pPr>
        <w:rPr>
          <w:rFonts w:ascii="Garamond" w:hAnsi="Garamond"/>
          <w:color w:val="000000" w:themeColor="text1"/>
        </w:rPr>
      </w:pPr>
      <w:r w:rsidRPr="005D1D78">
        <w:rPr>
          <w:rStyle w:val="Heading2Char"/>
        </w:rPr>
        <w:t>Environmental Impact Assessment</w:t>
      </w:r>
      <w:r w:rsidR="00BE1638">
        <w:rPr>
          <w:rFonts w:ascii="Garamond" w:hAnsi="Garamond"/>
          <w:color w:val="000000" w:themeColor="text1"/>
          <w:sz w:val="28"/>
        </w:rPr>
        <w:t>:</w:t>
      </w:r>
    </w:p>
    <w:p w14:paraId="1AC2D7A3" w14:textId="4B8FBFA4" w:rsidR="00741523" w:rsidRPr="00BE1638" w:rsidRDefault="00D57C73" w:rsidP="00711302">
      <w:pPr>
        <w:ind w:firstLine="720"/>
        <w:rPr>
          <w:rFonts w:ascii="Garamond" w:hAnsi="Garamond"/>
          <w:color w:val="000000" w:themeColor="text1"/>
        </w:rPr>
      </w:pPr>
      <w:r w:rsidRPr="00BE1638">
        <w:rPr>
          <w:rFonts w:ascii="Garamond" w:hAnsi="Garamond"/>
          <w:color w:val="000000" w:themeColor="text1"/>
        </w:rPr>
        <w:t>No Environmental Impact Assessment is required.</w:t>
      </w:r>
    </w:p>
    <w:p w14:paraId="3FD74AE7" w14:textId="18821E1C" w:rsidR="00741523" w:rsidRDefault="00741523" w:rsidP="005D1D78">
      <w:pPr>
        <w:pStyle w:val="Heading2"/>
      </w:pPr>
      <w:r w:rsidRPr="005D1D78">
        <w:lastRenderedPageBreak/>
        <w:t>Chronological Project Plan</w:t>
      </w:r>
    </w:p>
    <w:p w14:paraId="29703852" w14:textId="79A657EB" w:rsidR="003D3C34" w:rsidRDefault="009E0843" w:rsidP="00CC0939">
      <w:pPr>
        <w:pStyle w:val="Body"/>
      </w:pPr>
      <w:r>
        <w:t>Project Commencement</w:t>
      </w:r>
      <w:r w:rsidR="003D3C34">
        <w:t xml:space="preserve"> Date: 2016</w:t>
      </w:r>
    </w:p>
    <w:p w14:paraId="512D6932" w14:textId="77777777" w:rsidR="003D3C34" w:rsidRDefault="003D3C34" w:rsidP="00CC0939">
      <w:pPr>
        <w:pStyle w:val="Body"/>
      </w:pPr>
    </w:p>
    <w:p w14:paraId="31450F5E" w14:textId="0AC6D5A4" w:rsidR="003D3C34" w:rsidRDefault="003D3C34" w:rsidP="00CC0939">
      <w:pPr>
        <w:pStyle w:val="Body"/>
      </w:pPr>
      <w:r>
        <w:t>Project Termination Date: 2056</w:t>
      </w:r>
    </w:p>
    <w:p w14:paraId="416B5A12" w14:textId="77777777" w:rsidR="003D3C34" w:rsidRDefault="003D3C34" w:rsidP="00CC0939">
      <w:pPr>
        <w:pStyle w:val="Body"/>
      </w:pPr>
    </w:p>
    <w:p w14:paraId="0441D589" w14:textId="3F2FCD57" w:rsidR="003D3C34" w:rsidRDefault="003D3C34" w:rsidP="00CC0939">
      <w:pPr>
        <w:pStyle w:val="Body"/>
      </w:pPr>
      <w:r>
        <w:t>Frequency of Monitoring and Verification Reporting:</w:t>
      </w:r>
    </w:p>
    <w:p w14:paraId="6CA98A69" w14:textId="46090434" w:rsidR="003D3C34" w:rsidRDefault="003D3C34" w:rsidP="00CC0939">
      <w:pPr>
        <w:pStyle w:val="Body"/>
      </w:pPr>
      <w:r>
        <w:t xml:space="preserve">According to the Afforestation Protocol, annual monitoring of the project site will ensure management practices remain in use and identifying disturbance events. </w:t>
      </w:r>
      <w:r w:rsidR="009E0843">
        <w:t>After an initial verification, which must occur within 2 years of the commencemen</w:t>
      </w:r>
      <w:r w:rsidR="00870C95">
        <w:t>t date, subsequent verifications</w:t>
      </w:r>
      <w:r w:rsidR="009E0843">
        <w:t xml:space="preserve"> will occur at 5 year intervals.</w:t>
      </w:r>
    </w:p>
    <w:p w14:paraId="7A81FD4F" w14:textId="77777777" w:rsidR="003D3C34" w:rsidRPr="003D3C34" w:rsidRDefault="003D3C34" w:rsidP="00CC0939">
      <w:pPr>
        <w:pStyle w:val="Body"/>
      </w:pPr>
    </w:p>
    <w:tbl>
      <w:tblPr>
        <w:tblStyle w:val="TableGrid"/>
        <w:tblW w:w="0" w:type="auto"/>
        <w:tblInd w:w="720" w:type="dxa"/>
        <w:tblLook w:val="04A0" w:firstRow="1" w:lastRow="0" w:firstColumn="1" w:lastColumn="0" w:noHBand="0" w:noVBand="1"/>
      </w:tblPr>
      <w:tblGrid>
        <w:gridCol w:w="1735"/>
        <w:gridCol w:w="5616"/>
        <w:gridCol w:w="1279"/>
      </w:tblGrid>
      <w:tr w:rsidR="003D3C34" w14:paraId="133D8EAF" w14:textId="4602CC01" w:rsidTr="00CC0939">
        <w:tc>
          <w:tcPr>
            <w:tcW w:w="1738" w:type="dxa"/>
          </w:tcPr>
          <w:p w14:paraId="4AB76967" w14:textId="1E6580C9" w:rsidR="003D3C34" w:rsidRPr="007272D6" w:rsidRDefault="003D3C34" w:rsidP="007272D6">
            <w:pPr>
              <w:jc w:val="center"/>
              <w:rPr>
                <w:rFonts w:ascii="Garamond" w:hAnsi="Garamond"/>
                <w:b/>
                <w:color w:val="000000" w:themeColor="text1"/>
              </w:rPr>
            </w:pPr>
            <w:r w:rsidRPr="007272D6">
              <w:rPr>
                <w:rFonts w:ascii="Garamond" w:hAnsi="Garamond"/>
                <w:b/>
                <w:color w:val="000000" w:themeColor="text1"/>
              </w:rPr>
              <w:t>Date</w:t>
            </w:r>
          </w:p>
        </w:tc>
        <w:tc>
          <w:tcPr>
            <w:tcW w:w="5637" w:type="dxa"/>
          </w:tcPr>
          <w:p w14:paraId="79537F0A" w14:textId="6AE45EC7" w:rsidR="003D3C34" w:rsidRPr="007272D6" w:rsidRDefault="003D3C34" w:rsidP="007272D6">
            <w:pPr>
              <w:jc w:val="center"/>
              <w:rPr>
                <w:rFonts w:ascii="Garamond" w:hAnsi="Garamond"/>
                <w:b/>
                <w:color w:val="000000" w:themeColor="text1"/>
              </w:rPr>
            </w:pPr>
            <w:r w:rsidRPr="007272D6">
              <w:rPr>
                <w:rFonts w:ascii="Garamond" w:hAnsi="Garamond"/>
                <w:b/>
                <w:color w:val="000000" w:themeColor="text1"/>
              </w:rPr>
              <w:t>Task</w:t>
            </w:r>
          </w:p>
        </w:tc>
        <w:tc>
          <w:tcPr>
            <w:tcW w:w="1255" w:type="dxa"/>
          </w:tcPr>
          <w:p w14:paraId="74591AB3" w14:textId="375AD86B" w:rsidR="003D3C34" w:rsidRPr="007272D6" w:rsidRDefault="003D3C34" w:rsidP="007272D6">
            <w:pPr>
              <w:jc w:val="center"/>
              <w:rPr>
                <w:rFonts w:ascii="Garamond" w:hAnsi="Garamond"/>
                <w:b/>
                <w:color w:val="000000" w:themeColor="text1"/>
              </w:rPr>
            </w:pPr>
            <w:r>
              <w:rPr>
                <w:rFonts w:ascii="Garamond" w:hAnsi="Garamond"/>
                <w:b/>
                <w:color w:val="000000" w:themeColor="text1"/>
              </w:rPr>
              <w:t>Status</w:t>
            </w:r>
          </w:p>
        </w:tc>
      </w:tr>
      <w:tr w:rsidR="003D3C34" w14:paraId="01572705" w14:textId="19624B27" w:rsidTr="00CC0939">
        <w:tc>
          <w:tcPr>
            <w:tcW w:w="1738" w:type="dxa"/>
          </w:tcPr>
          <w:p w14:paraId="3B97805A" w14:textId="0877CF2D" w:rsidR="003D3C34" w:rsidRDefault="003D3C34" w:rsidP="00741523">
            <w:pPr>
              <w:rPr>
                <w:rFonts w:ascii="Garamond" w:hAnsi="Garamond"/>
                <w:color w:val="000000" w:themeColor="text1"/>
              </w:rPr>
            </w:pPr>
            <w:r>
              <w:rPr>
                <w:rFonts w:ascii="Garamond" w:hAnsi="Garamond"/>
                <w:color w:val="000000" w:themeColor="text1"/>
              </w:rPr>
              <w:t>Spring, 2013</w:t>
            </w:r>
          </w:p>
        </w:tc>
        <w:tc>
          <w:tcPr>
            <w:tcW w:w="5637" w:type="dxa"/>
          </w:tcPr>
          <w:p w14:paraId="3E23E00D" w14:textId="7EA7F16C" w:rsidR="003D3C34" w:rsidRDefault="003D3C34" w:rsidP="00F43C35">
            <w:pPr>
              <w:rPr>
                <w:rFonts w:ascii="Garamond" w:hAnsi="Garamond"/>
                <w:color w:val="000000" w:themeColor="text1"/>
              </w:rPr>
            </w:pPr>
            <w:r>
              <w:rPr>
                <w:rFonts w:ascii="Garamond" w:hAnsi="Garamond"/>
                <w:color w:val="000000" w:themeColor="text1"/>
              </w:rPr>
              <w:t>Initial planting, simulated burning practice halted</w:t>
            </w:r>
          </w:p>
        </w:tc>
        <w:tc>
          <w:tcPr>
            <w:tcW w:w="1255" w:type="dxa"/>
          </w:tcPr>
          <w:p w14:paraId="6AE9D009" w14:textId="332D5BD6" w:rsidR="003D3C34" w:rsidRDefault="003D3C34" w:rsidP="00F43C35">
            <w:pPr>
              <w:rPr>
                <w:rFonts w:ascii="Garamond" w:hAnsi="Garamond"/>
                <w:color w:val="000000" w:themeColor="text1"/>
              </w:rPr>
            </w:pPr>
            <w:r>
              <w:rPr>
                <w:rFonts w:ascii="Garamond" w:hAnsi="Garamond"/>
                <w:color w:val="000000" w:themeColor="text1"/>
              </w:rPr>
              <w:t>Complete</w:t>
            </w:r>
          </w:p>
        </w:tc>
      </w:tr>
      <w:tr w:rsidR="003D3C34" w14:paraId="7E5276E8" w14:textId="26DEE44E" w:rsidTr="00CC0939">
        <w:tc>
          <w:tcPr>
            <w:tcW w:w="1738" w:type="dxa"/>
          </w:tcPr>
          <w:p w14:paraId="0780AB8F" w14:textId="70209744" w:rsidR="003D3C34" w:rsidRDefault="003D3C34" w:rsidP="00741523">
            <w:pPr>
              <w:rPr>
                <w:rFonts w:ascii="Garamond" w:hAnsi="Garamond"/>
                <w:color w:val="000000" w:themeColor="text1"/>
              </w:rPr>
            </w:pPr>
            <w:r>
              <w:rPr>
                <w:rFonts w:ascii="Garamond" w:hAnsi="Garamond"/>
                <w:color w:val="000000" w:themeColor="text1"/>
              </w:rPr>
              <w:t>Fall, 2013</w:t>
            </w:r>
          </w:p>
        </w:tc>
        <w:tc>
          <w:tcPr>
            <w:tcW w:w="5637" w:type="dxa"/>
          </w:tcPr>
          <w:p w14:paraId="6E423E07" w14:textId="1D4F6A9C" w:rsidR="003D3C34" w:rsidRDefault="003D3C34" w:rsidP="00741523">
            <w:pPr>
              <w:rPr>
                <w:rFonts w:ascii="Garamond" w:hAnsi="Garamond"/>
                <w:color w:val="000000" w:themeColor="text1"/>
              </w:rPr>
            </w:pPr>
            <w:r>
              <w:rPr>
                <w:rFonts w:ascii="Garamond" w:hAnsi="Garamond"/>
                <w:color w:val="000000" w:themeColor="text1"/>
              </w:rPr>
              <w:t>Measurement of adjacent forest to track growth</w:t>
            </w:r>
          </w:p>
        </w:tc>
        <w:tc>
          <w:tcPr>
            <w:tcW w:w="1255" w:type="dxa"/>
          </w:tcPr>
          <w:p w14:paraId="4FE941B4" w14:textId="6E28E7D9" w:rsidR="003D3C34" w:rsidRDefault="003D3C34" w:rsidP="00741523">
            <w:pPr>
              <w:rPr>
                <w:rFonts w:ascii="Garamond" w:hAnsi="Garamond"/>
                <w:color w:val="000000" w:themeColor="text1"/>
              </w:rPr>
            </w:pPr>
            <w:r>
              <w:rPr>
                <w:rFonts w:ascii="Garamond" w:hAnsi="Garamond"/>
                <w:color w:val="000000" w:themeColor="text1"/>
              </w:rPr>
              <w:t>Complete</w:t>
            </w:r>
          </w:p>
        </w:tc>
      </w:tr>
      <w:tr w:rsidR="003D3C34" w14:paraId="65C402D1" w14:textId="428A672A" w:rsidTr="00CC0939">
        <w:trPr>
          <w:trHeight w:val="548"/>
        </w:trPr>
        <w:tc>
          <w:tcPr>
            <w:tcW w:w="1738" w:type="dxa"/>
          </w:tcPr>
          <w:p w14:paraId="3CA89B24" w14:textId="25E773CB" w:rsidR="003D3C34" w:rsidRDefault="003D3C34" w:rsidP="00741523">
            <w:pPr>
              <w:rPr>
                <w:rFonts w:ascii="Garamond" w:hAnsi="Garamond"/>
                <w:color w:val="000000" w:themeColor="text1"/>
              </w:rPr>
            </w:pPr>
            <w:r>
              <w:rPr>
                <w:rFonts w:ascii="Garamond" w:hAnsi="Garamond"/>
                <w:color w:val="000000" w:themeColor="text1"/>
              </w:rPr>
              <w:t>Spring, 2014</w:t>
            </w:r>
          </w:p>
        </w:tc>
        <w:tc>
          <w:tcPr>
            <w:tcW w:w="5637" w:type="dxa"/>
          </w:tcPr>
          <w:p w14:paraId="2B548D78" w14:textId="00423524" w:rsidR="003D3C34" w:rsidRDefault="003D3C34" w:rsidP="007272D6">
            <w:pPr>
              <w:rPr>
                <w:rFonts w:ascii="Garamond" w:hAnsi="Garamond"/>
                <w:color w:val="000000" w:themeColor="text1"/>
              </w:rPr>
            </w:pPr>
            <w:r>
              <w:rPr>
                <w:rFonts w:ascii="Garamond" w:hAnsi="Garamond"/>
                <w:color w:val="000000" w:themeColor="text1"/>
              </w:rPr>
              <w:t>Signs in place designating afforestation in progress</w:t>
            </w:r>
          </w:p>
        </w:tc>
        <w:tc>
          <w:tcPr>
            <w:tcW w:w="1255" w:type="dxa"/>
          </w:tcPr>
          <w:p w14:paraId="52A488C1" w14:textId="32535822" w:rsidR="003D3C34" w:rsidRDefault="003D3C34" w:rsidP="007272D6">
            <w:pPr>
              <w:rPr>
                <w:rFonts w:ascii="Garamond" w:hAnsi="Garamond"/>
                <w:color w:val="000000" w:themeColor="text1"/>
              </w:rPr>
            </w:pPr>
            <w:r>
              <w:rPr>
                <w:rFonts w:ascii="Garamond" w:hAnsi="Garamond"/>
                <w:color w:val="000000" w:themeColor="text1"/>
              </w:rPr>
              <w:t>Complete</w:t>
            </w:r>
          </w:p>
        </w:tc>
      </w:tr>
      <w:tr w:rsidR="003D3C34" w14:paraId="7DFBCF6C" w14:textId="0D1F2D6E" w:rsidTr="00CC0939">
        <w:trPr>
          <w:trHeight w:val="548"/>
        </w:trPr>
        <w:tc>
          <w:tcPr>
            <w:tcW w:w="1738" w:type="dxa"/>
          </w:tcPr>
          <w:p w14:paraId="40E4CDC1" w14:textId="40515E77" w:rsidR="003D3C34" w:rsidRDefault="003D3C34" w:rsidP="00741523">
            <w:pPr>
              <w:rPr>
                <w:rFonts w:ascii="Garamond" w:hAnsi="Garamond"/>
                <w:color w:val="000000" w:themeColor="text1"/>
              </w:rPr>
            </w:pPr>
            <w:r>
              <w:rPr>
                <w:rFonts w:ascii="Garamond" w:hAnsi="Garamond"/>
                <w:color w:val="000000" w:themeColor="text1"/>
              </w:rPr>
              <w:t>Fall, 2015</w:t>
            </w:r>
          </w:p>
        </w:tc>
        <w:tc>
          <w:tcPr>
            <w:tcW w:w="5637" w:type="dxa"/>
          </w:tcPr>
          <w:p w14:paraId="24B63AD5" w14:textId="46D46232" w:rsidR="003D3C34" w:rsidRDefault="003D3C34" w:rsidP="00795383">
            <w:pPr>
              <w:rPr>
                <w:rFonts w:ascii="Garamond" w:hAnsi="Garamond"/>
                <w:color w:val="000000" w:themeColor="text1"/>
              </w:rPr>
            </w:pPr>
            <w:r>
              <w:rPr>
                <w:rFonts w:ascii="Garamond" w:hAnsi="Garamond"/>
                <w:color w:val="000000" w:themeColor="text1"/>
              </w:rPr>
              <w:t>2nd study of adjacent forest confirms initial findings</w:t>
            </w:r>
          </w:p>
        </w:tc>
        <w:tc>
          <w:tcPr>
            <w:tcW w:w="1255" w:type="dxa"/>
          </w:tcPr>
          <w:p w14:paraId="001E9C39" w14:textId="4268E432" w:rsidR="003D3C34" w:rsidRDefault="003D3C34" w:rsidP="00795383">
            <w:pPr>
              <w:rPr>
                <w:rFonts w:ascii="Garamond" w:hAnsi="Garamond"/>
                <w:color w:val="000000" w:themeColor="text1"/>
              </w:rPr>
            </w:pPr>
            <w:r>
              <w:rPr>
                <w:rFonts w:ascii="Garamond" w:hAnsi="Garamond"/>
                <w:color w:val="000000" w:themeColor="text1"/>
              </w:rPr>
              <w:t>Complete</w:t>
            </w:r>
          </w:p>
        </w:tc>
      </w:tr>
      <w:tr w:rsidR="003D3C34" w14:paraId="1890AC58" w14:textId="315BE038" w:rsidTr="00CC0939">
        <w:tc>
          <w:tcPr>
            <w:tcW w:w="1738" w:type="dxa"/>
          </w:tcPr>
          <w:p w14:paraId="2BACFE0B" w14:textId="2044209A" w:rsidR="003D3C34" w:rsidRDefault="003D3C34" w:rsidP="00741523">
            <w:pPr>
              <w:rPr>
                <w:rFonts w:ascii="Garamond" w:hAnsi="Garamond"/>
                <w:color w:val="000000" w:themeColor="text1"/>
              </w:rPr>
            </w:pPr>
          </w:p>
        </w:tc>
        <w:tc>
          <w:tcPr>
            <w:tcW w:w="5637" w:type="dxa"/>
          </w:tcPr>
          <w:p w14:paraId="269AB7FA" w14:textId="7ADA6E9F" w:rsidR="003D3C34" w:rsidRDefault="003D3C34" w:rsidP="00741523">
            <w:pPr>
              <w:rPr>
                <w:rFonts w:ascii="Garamond" w:hAnsi="Garamond"/>
                <w:color w:val="000000" w:themeColor="text1"/>
              </w:rPr>
            </w:pPr>
            <w:r>
              <w:rPr>
                <w:rFonts w:ascii="Garamond" w:hAnsi="Garamond"/>
                <w:color w:val="000000" w:themeColor="text1"/>
              </w:rPr>
              <w:t>Project agreement signed and official commencement date</w:t>
            </w:r>
          </w:p>
        </w:tc>
        <w:tc>
          <w:tcPr>
            <w:tcW w:w="1255" w:type="dxa"/>
          </w:tcPr>
          <w:p w14:paraId="2CB58FF3" w14:textId="4E46D12E" w:rsidR="003D3C34" w:rsidRDefault="001350C5" w:rsidP="00741523">
            <w:pPr>
              <w:rPr>
                <w:rFonts w:ascii="Garamond" w:hAnsi="Garamond"/>
                <w:color w:val="000000" w:themeColor="text1"/>
              </w:rPr>
            </w:pPr>
            <w:r>
              <w:rPr>
                <w:rFonts w:ascii="Garamond" w:hAnsi="Garamond"/>
                <w:color w:val="000000" w:themeColor="text1"/>
              </w:rPr>
              <w:t>Inc</w:t>
            </w:r>
            <w:r w:rsidR="003D3C34">
              <w:rPr>
                <w:rFonts w:ascii="Garamond" w:hAnsi="Garamond"/>
                <w:color w:val="000000" w:themeColor="text1"/>
              </w:rPr>
              <w:t>omplete</w:t>
            </w:r>
          </w:p>
        </w:tc>
      </w:tr>
      <w:tr w:rsidR="003D3C34" w14:paraId="55CD4925" w14:textId="4C6029B4" w:rsidTr="00CC0939">
        <w:tc>
          <w:tcPr>
            <w:tcW w:w="1738" w:type="dxa"/>
          </w:tcPr>
          <w:p w14:paraId="01305A21" w14:textId="75D8FBE3" w:rsidR="003D3C34" w:rsidRDefault="003D3C34" w:rsidP="00741523">
            <w:pPr>
              <w:rPr>
                <w:rFonts w:ascii="Garamond" w:hAnsi="Garamond"/>
                <w:color w:val="000000" w:themeColor="text1"/>
              </w:rPr>
            </w:pPr>
          </w:p>
        </w:tc>
        <w:tc>
          <w:tcPr>
            <w:tcW w:w="5637" w:type="dxa"/>
          </w:tcPr>
          <w:p w14:paraId="36FE5345" w14:textId="62D81FDC" w:rsidR="003D3C34" w:rsidRDefault="003D3C34" w:rsidP="00741523">
            <w:pPr>
              <w:rPr>
                <w:rFonts w:ascii="Garamond" w:hAnsi="Garamond"/>
                <w:color w:val="000000" w:themeColor="text1"/>
              </w:rPr>
            </w:pPr>
            <w:r>
              <w:rPr>
                <w:rFonts w:ascii="Garamond" w:hAnsi="Garamond"/>
                <w:color w:val="000000" w:themeColor="text1"/>
              </w:rPr>
              <w:t>Project accounting complete</w:t>
            </w:r>
          </w:p>
        </w:tc>
        <w:tc>
          <w:tcPr>
            <w:tcW w:w="1255" w:type="dxa"/>
          </w:tcPr>
          <w:p w14:paraId="202CC2B9" w14:textId="0DE760B3" w:rsidR="003D3C34" w:rsidRDefault="001350C5" w:rsidP="00741523">
            <w:pPr>
              <w:rPr>
                <w:rFonts w:ascii="Garamond" w:hAnsi="Garamond"/>
                <w:color w:val="000000" w:themeColor="text1"/>
              </w:rPr>
            </w:pPr>
            <w:r>
              <w:rPr>
                <w:rFonts w:ascii="Garamond" w:hAnsi="Garamond"/>
                <w:color w:val="000000" w:themeColor="text1"/>
              </w:rPr>
              <w:t>Inc</w:t>
            </w:r>
            <w:r w:rsidR="003D3C34">
              <w:rPr>
                <w:rFonts w:ascii="Garamond" w:hAnsi="Garamond"/>
                <w:color w:val="000000" w:themeColor="text1"/>
              </w:rPr>
              <w:t>omplete</w:t>
            </w:r>
          </w:p>
        </w:tc>
      </w:tr>
      <w:tr w:rsidR="003D3C34" w14:paraId="2270C476" w14:textId="7036EEFF" w:rsidTr="00CC0939">
        <w:tc>
          <w:tcPr>
            <w:tcW w:w="1738" w:type="dxa"/>
          </w:tcPr>
          <w:p w14:paraId="3F7BF5E5" w14:textId="1324428C" w:rsidR="003D3C34" w:rsidRDefault="003D3C34" w:rsidP="00741523">
            <w:pPr>
              <w:rPr>
                <w:rFonts w:ascii="Garamond" w:hAnsi="Garamond"/>
                <w:color w:val="000000" w:themeColor="text1"/>
              </w:rPr>
            </w:pPr>
            <w:r>
              <w:rPr>
                <w:rFonts w:ascii="Garamond" w:hAnsi="Garamond"/>
                <w:color w:val="000000" w:themeColor="text1"/>
              </w:rPr>
              <w:t>Annual</w:t>
            </w:r>
          </w:p>
        </w:tc>
        <w:tc>
          <w:tcPr>
            <w:tcW w:w="5637" w:type="dxa"/>
          </w:tcPr>
          <w:p w14:paraId="119529C9" w14:textId="01449271" w:rsidR="003D3C34" w:rsidRDefault="003D3C34" w:rsidP="00EC6A57">
            <w:pPr>
              <w:rPr>
                <w:rFonts w:ascii="Garamond" w:hAnsi="Garamond"/>
                <w:color w:val="000000" w:themeColor="text1"/>
              </w:rPr>
            </w:pPr>
            <w:r>
              <w:rPr>
                <w:rFonts w:ascii="Garamond" w:hAnsi="Garamond"/>
                <w:color w:val="000000" w:themeColor="text1"/>
              </w:rPr>
              <w:t>Project monitoring, data input, and management system updating occur</w:t>
            </w:r>
          </w:p>
        </w:tc>
        <w:tc>
          <w:tcPr>
            <w:tcW w:w="1255" w:type="dxa"/>
          </w:tcPr>
          <w:p w14:paraId="067BAAE5" w14:textId="63BA0656" w:rsidR="003D3C34" w:rsidRDefault="003D3C34" w:rsidP="00EC6A57">
            <w:pPr>
              <w:rPr>
                <w:rFonts w:ascii="Garamond" w:hAnsi="Garamond"/>
                <w:color w:val="000000" w:themeColor="text1"/>
              </w:rPr>
            </w:pPr>
            <w:r>
              <w:rPr>
                <w:rFonts w:ascii="Garamond" w:hAnsi="Garamond"/>
                <w:color w:val="000000" w:themeColor="text1"/>
              </w:rPr>
              <w:t>On-going</w:t>
            </w:r>
          </w:p>
        </w:tc>
      </w:tr>
      <w:tr w:rsidR="003D3C34" w14:paraId="7DFB3C28" w14:textId="5157C937" w:rsidTr="00CC0939">
        <w:tc>
          <w:tcPr>
            <w:tcW w:w="1738" w:type="dxa"/>
          </w:tcPr>
          <w:p w14:paraId="5B2D9E6F" w14:textId="3EB2B79E" w:rsidR="003D3C34" w:rsidRDefault="003D3C34" w:rsidP="00741523">
            <w:pPr>
              <w:rPr>
                <w:rFonts w:ascii="Garamond" w:hAnsi="Garamond"/>
                <w:color w:val="000000" w:themeColor="text1"/>
              </w:rPr>
            </w:pPr>
            <w:r>
              <w:rPr>
                <w:rFonts w:ascii="Garamond" w:hAnsi="Garamond"/>
                <w:color w:val="000000" w:themeColor="text1"/>
              </w:rPr>
              <w:t>2017</w:t>
            </w:r>
            <w:r w:rsidR="00870C95">
              <w:rPr>
                <w:rFonts w:ascii="Garamond" w:hAnsi="Garamond"/>
                <w:color w:val="000000" w:themeColor="text1"/>
              </w:rPr>
              <w:t>; every 5th year thereafter</w:t>
            </w:r>
          </w:p>
        </w:tc>
        <w:tc>
          <w:tcPr>
            <w:tcW w:w="5637" w:type="dxa"/>
          </w:tcPr>
          <w:p w14:paraId="0023F1AD" w14:textId="15EBF128" w:rsidR="003D3C34" w:rsidRDefault="003D3C34" w:rsidP="009E0843">
            <w:pPr>
              <w:rPr>
                <w:rFonts w:ascii="Garamond" w:hAnsi="Garamond"/>
                <w:color w:val="000000" w:themeColor="text1"/>
              </w:rPr>
            </w:pPr>
            <w:r>
              <w:rPr>
                <w:rFonts w:ascii="Garamond" w:hAnsi="Garamond"/>
                <w:color w:val="000000" w:themeColor="text1"/>
              </w:rPr>
              <w:t>Initial Project Verification</w:t>
            </w:r>
            <w:r w:rsidR="009E0843">
              <w:rPr>
                <w:rFonts w:ascii="Garamond" w:hAnsi="Garamond"/>
                <w:color w:val="000000" w:themeColor="text1"/>
              </w:rPr>
              <w:t xml:space="preserve"> and subsequent verifications at 5-year intervals</w:t>
            </w:r>
          </w:p>
        </w:tc>
        <w:tc>
          <w:tcPr>
            <w:tcW w:w="1255" w:type="dxa"/>
          </w:tcPr>
          <w:p w14:paraId="2FCF1B66" w14:textId="2615F98F" w:rsidR="003D3C34" w:rsidRDefault="009E0843" w:rsidP="001E5532">
            <w:pPr>
              <w:rPr>
                <w:rFonts w:ascii="Garamond" w:hAnsi="Garamond"/>
                <w:color w:val="000000" w:themeColor="text1"/>
              </w:rPr>
            </w:pPr>
            <w:r>
              <w:rPr>
                <w:rFonts w:ascii="Garamond" w:hAnsi="Garamond"/>
                <w:color w:val="000000" w:themeColor="text1"/>
              </w:rPr>
              <w:t>On-going</w:t>
            </w:r>
          </w:p>
        </w:tc>
      </w:tr>
    </w:tbl>
    <w:p w14:paraId="7AFC236C" w14:textId="03E17C1F" w:rsidR="00A74203" w:rsidRPr="00A74203" w:rsidRDefault="00A74203" w:rsidP="00CC0939">
      <w:pPr>
        <w:rPr>
          <w:rFonts w:ascii="Garamond" w:hAnsi="Garamond"/>
          <w:color w:val="000000" w:themeColor="text1"/>
        </w:rPr>
      </w:pPr>
    </w:p>
    <w:p w14:paraId="70E2F6E7" w14:textId="2F1ABB2E" w:rsidR="003350D3" w:rsidRPr="00BE1638" w:rsidRDefault="00741523" w:rsidP="005D1D78">
      <w:pPr>
        <w:pStyle w:val="Heading1"/>
        <w:rPr>
          <w:b w:val="0"/>
        </w:rPr>
      </w:pPr>
      <w:r w:rsidRPr="00BE1638">
        <w:rPr>
          <w:b w:val="0"/>
        </w:rPr>
        <w:lastRenderedPageBreak/>
        <w:t>Establishing Project Boundaries</w:t>
      </w:r>
      <w:bookmarkStart w:id="6" w:name="ProjectBoundariesoutline"/>
      <w:bookmarkEnd w:id="6"/>
    </w:p>
    <w:p w14:paraId="586A4738" w14:textId="28F10E97" w:rsidR="00741523" w:rsidRPr="00AD1871" w:rsidRDefault="006A16E3" w:rsidP="00741523">
      <w:pPr>
        <w:rPr>
          <w:rFonts w:ascii="Garamond" w:hAnsi="Garamond"/>
          <w:color w:val="000000" w:themeColor="text1"/>
        </w:rPr>
      </w:pPr>
      <w:r>
        <w:rPr>
          <w:rFonts w:ascii="Garamond" w:hAnsi="Garamond"/>
          <w:noProof/>
          <w:color w:val="000000" w:themeColor="text1"/>
          <w:lang w:eastAsia="en-US"/>
        </w:rPr>
        <w:drawing>
          <wp:inline distT="0" distB="0" distL="0" distR="0" wp14:anchorId="42C97A71" wp14:editId="645512DA">
            <wp:extent cx="5943600" cy="5062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6-09-06 at 10.05.34 AM.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5062220"/>
                    </a:xfrm>
                    <a:prstGeom prst="rect">
                      <a:avLst/>
                    </a:prstGeom>
                  </pic:spPr>
                </pic:pic>
              </a:graphicData>
            </a:graphic>
          </wp:inline>
        </w:drawing>
      </w:r>
    </w:p>
    <w:p w14:paraId="003B091D" w14:textId="77777777" w:rsidR="00741523" w:rsidRPr="00DB61D7" w:rsidRDefault="00741523" w:rsidP="005D1D78">
      <w:pPr>
        <w:pStyle w:val="Heading2"/>
        <w:ind w:firstLine="720"/>
      </w:pPr>
      <w:r w:rsidRPr="005D1D78">
        <w:t>Project SSR List (from map):</w:t>
      </w:r>
    </w:p>
    <w:tbl>
      <w:tblPr>
        <w:tblStyle w:val="TableGrid"/>
        <w:tblW w:w="8664" w:type="dxa"/>
        <w:tblLook w:val="04A0" w:firstRow="1" w:lastRow="0" w:firstColumn="1" w:lastColumn="0" w:noHBand="0" w:noVBand="1"/>
      </w:tblPr>
      <w:tblGrid>
        <w:gridCol w:w="1646"/>
        <w:gridCol w:w="1859"/>
        <w:gridCol w:w="1620"/>
        <w:gridCol w:w="2363"/>
        <w:gridCol w:w="1176"/>
      </w:tblGrid>
      <w:tr w:rsidR="00EF470A" w:rsidRPr="00DB61D7" w14:paraId="4EE5EE81" w14:textId="77777777" w:rsidTr="00EF470A">
        <w:trPr>
          <w:trHeight w:val="352"/>
        </w:trPr>
        <w:tc>
          <w:tcPr>
            <w:tcW w:w="1646" w:type="dxa"/>
          </w:tcPr>
          <w:p w14:paraId="73D941DF" w14:textId="77777777" w:rsidR="00741523" w:rsidRPr="00DB61D7" w:rsidRDefault="00741523" w:rsidP="00DE2EF7">
            <w:pPr>
              <w:rPr>
                <w:rFonts w:ascii="Garamond" w:hAnsi="Garamond"/>
                <w:color w:val="000000" w:themeColor="text1"/>
              </w:rPr>
            </w:pPr>
            <w:r w:rsidRPr="00DB61D7">
              <w:rPr>
                <w:rFonts w:ascii="Garamond" w:hAnsi="Garamond"/>
                <w:color w:val="000000" w:themeColor="text1"/>
              </w:rPr>
              <w:t>Identified SSR</w:t>
            </w:r>
          </w:p>
        </w:tc>
        <w:tc>
          <w:tcPr>
            <w:tcW w:w="1859" w:type="dxa"/>
          </w:tcPr>
          <w:p w14:paraId="70C10BE2" w14:textId="77777777" w:rsidR="00741523" w:rsidRPr="00DB61D7" w:rsidRDefault="00741523" w:rsidP="00DE2EF7">
            <w:pPr>
              <w:rPr>
                <w:rFonts w:ascii="Garamond" w:hAnsi="Garamond"/>
                <w:color w:val="000000" w:themeColor="text1"/>
              </w:rPr>
            </w:pPr>
            <w:r w:rsidRPr="00DB61D7">
              <w:rPr>
                <w:rFonts w:ascii="Garamond" w:hAnsi="Garamond"/>
                <w:color w:val="000000" w:themeColor="text1"/>
              </w:rPr>
              <w:t>Controlled/ Related/Effected</w:t>
            </w:r>
          </w:p>
        </w:tc>
        <w:tc>
          <w:tcPr>
            <w:tcW w:w="1620" w:type="dxa"/>
          </w:tcPr>
          <w:p w14:paraId="38F1DFB4" w14:textId="77777777" w:rsidR="00741523" w:rsidRPr="00DB61D7" w:rsidRDefault="00741523" w:rsidP="00DE2EF7">
            <w:pPr>
              <w:rPr>
                <w:rFonts w:ascii="Garamond" w:hAnsi="Garamond"/>
                <w:color w:val="000000" w:themeColor="text1"/>
              </w:rPr>
            </w:pPr>
            <w:r w:rsidRPr="00DB61D7">
              <w:rPr>
                <w:rFonts w:ascii="Garamond" w:hAnsi="Garamond"/>
                <w:color w:val="000000" w:themeColor="text1"/>
              </w:rPr>
              <w:t>Different from Baseline?</w:t>
            </w:r>
          </w:p>
        </w:tc>
        <w:tc>
          <w:tcPr>
            <w:tcW w:w="2363" w:type="dxa"/>
          </w:tcPr>
          <w:p w14:paraId="321FC6F2" w14:textId="77777777" w:rsidR="00741523" w:rsidRPr="00DB61D7" w:rsidRDefault="00741523" w:rsidP="00DE2EF7">
            <w:pPr>
              <w:rPr>
                <w:rFonts w:ascii="Garamond" w:hAnsi="Garamond"/>
                <w:color w:val="000000" w:themeColor="text1"/>
              </w:rPr>
            </w:pPr>
            <w:r w:rsidRPr="00DB61D7">
              <w:rPr>
                <w:rFonts w:ascii="Garamond" w:hAnsi="Garamond"/>
                <w:color w:val="000000" w:themeColor="text1"/>
              </w:rPr>
              <w:t>Rationale for Inclusion or Exclusion</w:t>
            </w:r>
          </w:p>
        </w:tc>
        <w:tc>
          <w:tcPr>
            <w:tcW w:w="1176" w:type="dxa"/>
          </w:tcPr>
          <w:p w14:paraId="0820017E" w14:textId="02069072" w:rsidR="00741523" w:rsidRPr="00DB61D7" w:rsidRDefault="00741523" w:rsidP="00DE2EF7">
            <w:pPr>
              <w:rPr>
                <w:rFonts w:ascii="Garamond" w:hAnsi="Garamond"/>
                <w:color w:val="000000" w:themeColor="text1"/>
              </w:rPr>
            </w:pPr>
            <w:r w:rsidRPr="00DB61D7">
              <w:rPr>
                <w:rFonts w:ascii="Garamond" w:hAnsi="Garamond"/>
                <w:color w:val="000000" w:themeColor="text1"/>
              </w:rPr>
              <w:t>Project Impact</w:t>
            </w:r>
            <w:r w:rsidR="006D1119">
              <w:rPr>
                <w:rFonts w:ascii="Garamond" w:hAnsi="Garamond"/>
                <w:color w:val="000000" w:themeColor="text1"/>
              </w:rPr>
              <w:t xml:space="preserve"> (</w:t>
            </w:r>
            <w:r w:rsidR="00487F52">
              <w:rPr>
                <w:rFonts w:ascii="Garamond" w:hAnsi="Garamond"/>
                <w:color w:val="000000" w:themeColor="text1"/>
              </w:rPr>
              <w:t>tCO</w:t>
            </w:r>
            <w:r w:rsidR="00487F52" w:rsidRPr="00487F52">
              <w:rPr>
                <w:rFonts w:ascii="Garamond" w:hAnsi="Garamond"/>
                <w:color w:val="000000" w:themeColor="text1"/>
                <w:vertAlign w:val="subscript"/>
              </w:rPr>
              <w:t>2</w:t>
            </w:r>
            <w:r w:rsidR="00487F52">
              <w:rPr>
                <w:rFonts w:ascii="Garamond" w:hAnsi="Garamond"/>
                <w:color w:val="000000" w:themeColor="text1"/>
              </w:rPr>
              <w:t>e)</w:t>
            </w:r>
          </w:p>
        </w:tc>
      </w:tr>
      <w:tr w:rsidR="00EF470A" w:rsidRPr="00DB61D7" w14:paraId="26860042" w14:textId="77777777" w:rsidTr="00EF470A">
        <w:trPr>
          <w:trHeight w:val="290"/>
        </w:trPr>
        <w:tc>
          <w:tcPr>
            <w:tcW w:w="1646" w:type="dxa"/>
          </w:tcPr>
          <w:p w14:paraId="00385298" w14:textId="272F80C8" w:rsidR="00741523" w:rsidRPr="00DB61D7" w:rsidRDefault="003350D3" w:rsidP="00DE2EF7">
            <w:pPr>
              <w:rPr>
                <w:rFonts w:ascii="Garamond" w:hAnsi="Garamond"/>
                <w:color w:val="000000" w:themeColor="text1"/>
              </w:rPr>
            </w:pPr>
            <w:r>
              <w:rPr>
                <w:rFonts w:ascii="Garamond" w:hAnsi="Garamond"/>
                <w:color w:val="000000" w:themeColor="text1"/>
              </w:rPr>
              <w:t>Tree</w:t>
            </w:r>
            <w:r w:rsidR="004943F5">
              <w:rPr>
                <w:rFonts w:ascii="Garamond" w:hAnsi="Garamond"/>
                <w:color w:val="000000" w:themeColor="text1"/>
              </w:rPr>
              <w:t xml:space="preserve"> Biomass</w:t>
            </w:r>
            <w:r w:rsidR="0089529C">
              <w:rPr>
                <w:rFonts w:ascii="Garamond" w:hAnsi="Garamond"/>
                <w:color w:val="000000" w:themeColor="text1"/>
              </w:rPr>
              <w:t xml:space="preserve"> (above and belowground)</w:t>
            </w:r>
          </w:p>
        </w:tc>
        <w:tc>
          <w:tcPr>
            <w:tcW w:w="1859" w:type="dxa"/>
          </w:tcPr>
          <w:p w14:paraId="0BC54CB7" w14:textId="25D62042" w:rsidR="00741523" w:rsidRPr="00DB61D7" w:rsidRDefault="003350D3" w:rsidP="00DE2EF7">
            <w:pPr>
              <w:rPr>
                <w:rFonts w:ascii="Garamond" w:hAnsi="Garamond"/>
                <w:color w:val="000000" w:themeColor="text1"/>
              </w:rPr>
            </w:pPr>
            <w:r>
              <w:rPr>
                <w:rFonts w:ascii="Garamond" w:hAnsi="Garamond"/>
                <w:color w:val="000000" w:themeColor="text1"/>
              </w:rPr>
              <w:t>Controlled</w:t>
            </w:r>
          </w:p>
        </w:tc>
        <w:tc>
          <w:tcPr>
            <w:tcW w:w="1620" w:type="dxa"/>
          </w:tcPr>
          <w:p w14:paraId="2B1CC480" w14:textId="25A2DD46" w:rsidR="00741523" w:rsidRPr="00DB61D7" w:rsidRDefault="003350D3" w:rsidP="00DE2EF7">
            <w:pPr>
              <w:rPr>
                <w:rFonts w:ascii="Garamond" w:hAnsi="Garamond"/>
                <w:color w:val="000000" w:themeColor="text1"/>
              </w:rPr>
            </w:pPr>
            <w:r>
              <w:rPr>
                <w:rFonts w:ascii="Garamond" w:hAnsi="Garamond"/>
                <w:color w:val="000000" w:themeColor="text1"/>
              </w:rPr>
              <w:t>Yes</w:t>
            </w:r>
          </w:p>
        </w:tc>
        <w:tc>
          <w:tcPr>
            <w:tcW w:w="2363" w:type="dxa"/>
          </w:tcPr>
          <w:p w14:paraId="09AB3750" w14:textId="13C213B8" w:rsidR="00741523" w:rsidRPr="00DB61D7" w:rsidRDefault="0042580D" w:rsidP="00EF470A">
            <w:pPr>
              <w:rPr>
                <w:rFonts w:ascii="Garamond" w:hAnsi="Garamond"/>
                <w:color w:val="000000" w:themeColor="text1"/>
              </w:rPr>
            </w:pPr>
            <w:r>
              <w:rPr>
                <w:rFonts w:ascii="Garamond" w:hAnsi="Garamond"/>
                <w:color w:val="000000" w:themeColor="text1"/>
              </w:rPr>
              <w:t xml:space="preserve">Included: </w:t>
            </w:r>
            <w:r w:rsidR="00EF470A">
              <w:rPr>
                <w:rFonts w:ascii="Garamond" w:hAnsi="Garamond"/>
                <w:color w:val="000000" w:themeColor="text1"/>
              </w:rPr>
              <w:t>Largest SSR</w:t>
            </w:r>
          </w:p>
        </w:tc>
        <w:tc>
          <w:tcPr>
            <w:tcW w:w="1176" w:type="dxa"/>
          </w:tcPr>
          <w:p w14:paraId="0875B3F9" w14:textId="6A1B7142" w:rsidR="00741523" w:rsidRPr="00DB61D7" w:rsidRDefault="0089529C" w:rsidP="002A76F2">
            <w:pPr>
              <w:jc w:val="center"/>
              <w:rPr>
                <w:rFonts w:ascii="Garamond" w:hAnsi="Garamond"/>
                <w:color w:val="000000" w:themeColor="text1"/>
              </w:rPr>
            </w:pPr>
            <w:r>
              <w:rPr>
                <w:rFonts w:ascii="Garamond" w:hAnsi="Garamond"/>
                <w:color w:val="000000" w:themeColor="text1"/>
              </w:rPr>
              <w:t>1209</w:t>
            </w:r>
            <w:r w:rsidR="00487F52">
              <w:rPr>
                <w:rFonts w:ascii="Garamond" w:hAnsi="Garamond"/>
                <w:color w:val="000000" w:themeColor="text1"/>
              </w:rPr>
              <w:t>.</w:t>
            </w:r>
            <w:r>
              <w:rPr>
                <w:rFonts w:ascii="Garamond" w:hAnsi="Garamond"/>
                <w:color w:val="000000" w:themeColor="text1"/>
              </w:rPr>
              <w:t>88</w:t>
            </w:r>
          </w:p>
        </w:tc>
      </w:tr>
      <w:tr w:rsidR="00EF470A" w:rsidRPr="00DB61D7" w14:paraId="12190F9E" w14:textId="77777777" w:rsidTr="00EF470A">
        <w:trPr>
          <w:trHeight w:val="290"/>
        </w:trPr>
        <w:tc>
          <w:tcPr>
            <w:tcW w:w="1646" w:type="dxa"/>
          </w:tcPr>
          <w:p w14:paraId="7DC4A6EC" w14:textId="7877EF72" w:rsidR="00741523" w:rsidRPr="00DB61D7" w:rsidRDefault="004943F5" w:rsidP="003350D3">
            <w:pPr>
              <w:rPr>
                <w:rFonts w:ascii="Garamond" w:hAnsi="Garamond"/>
                <w:color w:val="000000" w:themeColor="text1"/>
              </w:rPr>
            </w:pPr>
            <w:r>
              <w:rPr>
                <w:rFonts w:ascii="Garamond" w:hAnsi="Garamond"/>
                <w:color w:val="000000" w:themeColor="text1"/>
              </w:rPr>
              <w:t>Shrub Biomass</w:t>
            </w:r>
          </w:p>
        </w:tc>
        <w:tc>
          <w:tcPr>
            <w:tcW w:w="1859" w:type="dxa"/>
          </w:tcPr>
          <w:p w14:paraId="7058857C" w14:textId="14E09B9F" w:rsidR="00741523" w:rsidRPr="00DB61D7" w:rsidRDefault="003350D3" w:rsidP="00DE2EF7">
            <w:pPr>
              <w:rPr>
                <w:rFonts w:ascii="Garamond" w:hAnsi="Garamond"/>
                <w:color w:val="000000" w:themeColor="text1"/>
              </w:rPr>
            </w:pPr>
            <w:r>
              <w:rPr>
                <w:rFonts w:ascii="Garamond" w:hAnsi="Garamond"/>
                <w:color w:val="000000" w:themeColor="text1"/>
              </w:rPr>
              <w:t>Controlled</w:t>
            </w:r>
          </w:p>
        </w:tc>
        <w:tc>
          <w:tcPr>
            <w:tcW w:w="1620" w:type="dxa"/>
          </w:tcPr>
          <w:p w14:paraId="0F05D29F" w14:textId="6BDD58C1" w:rsidR="00741523" w:rsidRPr="00DB61D7" w:rsidRDefault="003350D3" w:rsidP="00DE2EF7">
            <w:pPr>
              <w:rPr>
                <w:rFonts w:ascii="Garamond" w:hAnsi="Garamond"/>
                <w:color w:val="000000" w:themeColor="text1"/>
              </w:rPr>
            </w:pPr>
            <w:r>
              <w:rPr>
                <w:rFonts w:ascii="Garamond" w:hAnsi="Garamond"/>
                <w:color w:val="000000" w:themeColor="text1"/>
              </w:rPr>
              <w:t>Yes</w:t>
            </w:r>
          </w:p>
        </w:tc>
        <w:tc>
          <w:tcPr>
            <w:tcW w:w="2363" w:type="dxa"/>
          </w:tcPr>
          <w:p w14:paraId="6D6DD8E1" w14:textId="177B393C" w:rsidR="00741523" w:rsidRPr="00DB61D7" w:rsidRDefault="0042580D" w:rsidP="00DE2EF7">
            <w:pPr>
              <w:rPr>
                <w:rFonts w:ascii="Garamond" w:hAnsi="Garamond"/>
                <w:color w:val="000000" w:themeColor="text1"/>
              </w:rPr>
            </w:pPr>
            <w:r>
              <w:rPr>
                <w:rFonts w:ascii="Garamond" w:hAnsi="Garamond"/>
                <w:color w:val="000000" w:themeColor="text1"/>
              </w:rPr>
              <w:t xml:space="preserve">Included: </w:t>
            </w:r>
            <w:r w:rsidR="00EF470A">
              <w:rPr>
                <w:rFonts w:ascii="Garamond" w:hAnsi="Garamond"/>
                <w:color w:val="000000" w:themeColor="text1"/>
              </w:rPr>
              <w:t>Large source of sequestration</w:t>
            </w:r>
          </w:p>
        </w:tc>
        <w:tc>
          <w:tcPr>
            <w:tcW w:w="1176" w:type="dxa"/>
          </w:tcPr>
          <w:p w14:paraId="2A2615A4" w14:textId="23341431" w:rsidR="00741523" w:rsidRPr="00DB61D7" w:rsidRDefault="007C2918" w:rsidP="002A76F2">
            <w:pPr>
              <w:jc w:val="center"/>
              <w:rPr>
                <w:rFonts w:ascii="Garamond" w:hAnsi="Garamond"/>
                <w:color w:val="000000" w:themeColor="text1"/>
              </w:rPr>
            </w:pPr>
            <w:r>
              <w:rPr>
                <w:rFonts w:ascii="Garamond" w:hAnsi="Garamond"/>
                <w:color w:val="000000" w:themeColor="text1"/>
              </w:rPr>
              <w:t>185</w:t>
            </w:r>
          </w:p>
        </w:tc>
      </w:tr>
      <w:tr w:rsidR="00EF470A" w:rsidRPr="00DB61D7" w14:paraId="1AF1EFB3" w14:textId="77777777" w:rsidTr="00EF470A">
        <w:tc>
          <w:tcPr>
            <w:tcW w:w="1646" w:type="dxa"/>
          </w:tcPr>
          <w:p w14:paraId="48617C23" w14:textId="2B82CF84" w:rsidR="00741523" w:rsidRPr="00DB61D7" w:rsidRDefault="0042580D" w:rsidP="00DE2EF7">
            <w:pPr>
              <w:rPr>
                <w:rFonts w:ascii="Garamond" w:hAnsi="Garamond"/>
                <w:color w:val="000000" w:themeColor="text1"/>
              </w:rPr>
            </w:pPr>
            <w:r>
              <w:rPr>
                <w:rFonts w:ascii="Garamond" w:hAnsi="Garamond"/>
                <w:color w:val="000000" w:themeColor="text1"/>
              </w:rPr>
              <w:lastRenderedPageBreak/>
              <w:t>Soil Organic Carbon</w:t>
            </w:r>
          </w:p>
        </w:tc>
        <w:tc>
          <w:tcPr>
            <w:tcW w:w="1859" w:type="dxa"/>
          </w:tcPr>
          <w:p w14:paraId="5EE41EEF" w14:textId="545FCE91" w:rsidR="00741523" w:rsidRPr="00DB61D7" w:rsidRDefault="0042580D" w:rsidP="00DE2EF7">
            <w:pPr>
              <w:rPr>
                <w:rFonts w:ascii="Garamond" w:hAnsi="Garamond"/>
                <w:color w:val="000000" w:themeColor="text1"/>
              </w:rPr>
            </w:pPr>
            <w:r>
              <w:rPr>
                <w:rFonts w:ascii="Garamond" w:hAnsi="Garamond"/>
                <w:color w:val="000000" w:themeColor="text1"/>
              </w:rPr>
              <w:t>Controlled</w:t>
            </w:r>
          </w:p>
        </w:tc>
        <w:tc>
          <w:tcPr>
            <w:tcW w:w="1620" w:type="dxa"/>
          </w:tcPr>
          <w:p w14:paraId="708396F4" w14:textId="43C90867" w:rsidR="00741523" w:rsidRPr="00DB61D7" w:rsidRDefault="0042580D" w:rsidP="00DE2EF7">
            <w:pPr>
              <w:rPr>
                <w:rFonts w:ascii="Garamond" w:hAnsi="Garamond"/>
                <w:color w:val="000000" w:themeColor="text1"/>
              </w:rPr>
            </w:pPr>
            <w:r>
              <w:rPr>
                <w:rFonts w:ascii="Garamond" w:hAnsi="Garamond"/>
                <w:color w:val="000000" w:themeColor="text1"/>
              </w:rPr>
              <w:t>Yes</w:t>
            </w:r>
          </w:p>
        </w:tc>
        <w:tc>
          <w:tcPr>
            <w:tcW w:w="2363" w:type="dxa"/>
          </w:tcPr>
          <w:p w14:paraId="03431092" w14:textId="462EFD8E" w:rsidR="00741523" w:rsidRPr="00DB61D7" w:rsidRDefault="0042580D" w:rsidP="00DE2EF7">
            <w:pPr>
              <w:rPr>
                <w:rFonts w:ascii="Garamond" w:hAnsi="Garamond"/>
                <w:color w:val="000000" w:themeColor="text1"/>
              </w:rPr>
            </w:pPr>
            <w:r>
              <w:rPr>
                <w:rFonts w:ascii="Garamond" w:hAnsi="Garamond"/>
                <w:color w:val="000000" w:themeColor="text1"/>
              </w:rPr>
              <w:t>Excluded: optional source of emissions</w:t>
            </w:r>
          </w:p>
        </w:tc>
        <w:tc>
          <w:tcPr>
            <w:tcW w:w="1176" w:type="dxa"/>
          </w:tcPr>
          <w:p w14:paraId="3EDF6351" w14:textId="6E78E125" w:rsidR="00741523" w:rsidRPr="00DB61D7" w:rsidRDefault="004943F5" w:rsidP="002A76F2">
            <w:pPr>
              <w:jc w:val="center"/>
              <w:rPr>
                <w:rFonts w:ascii="Garamond" w:hAnsi="Garamond"/>
                <w:color w:val="000000" w:themeColor="text1"/>
              </w:rPr>
            </w:pPr>
            <w:r>
              <w:rPr>
                <w:rFonts w:ascii="Garamond" w:hAnsi="Garamond"/>
                <w:color w:val="000000" w:themeColor="text1"/>
              </w:rPr>
              <w:t>-</w:t>
            </w:r>
          </w:p>
        </w:tc>
      </w:tr>
      <w:tr w:rsidR="0042580D" w:rsidRPr="00DB61D7" w14:paraId="7C56D408" w14:textId="77777777" w:rsidTr="00EF470A">
        <w:tc>
          <w:tcPr>
            <w:tcW w:w="1646" w:type="dxa"/>
          </w:tcPr>
          <w:p w14:paraId="603A98BD" w14:textId="2A113324" w:rsidR="0042580D" w:rsidRDefault="0042580D" w:rsidP="00DE2EF7">
            <w:pPr>
              <w:rPr>
                <w:rFonts w:ascii="Garamond" w:hAnsi="Garamond"/>
                <w:color w:val="000000" w:themeColor="text1"/>
              </w:rPr>
            </w:pPr>
            <w:r>
              <w:rPr>
                <w:rFonts w:ascii="Garamond" w:hAnsi="Garamond"/>
                <w:color w:val="000000" w:themeColor="text1"/>
              </w:rPr>
              <w:t>Muff, Litter, Deadwood</w:t>
            </w:r>
          </w:p>
        </w:tc>
        <w:tc>
          <w:tcPr>
            <w:tcW w:w="1859" w:type="dxa"/>
          </w:tcPr>
          <w:p w14:paraId="43027582" w14:textId="70E3A5D8" w:rsidR="0042580D" w:rsidRDefault="0042580D" w:rsidP="00DE2EF7">
            <w:pPr>
              <w:rPr>
                <w:rFonts w:ascii="Garamond" w:hAnsi="Garamond"/>
                <w:color w:val="000000" w:themeColor="text1"/>
              </w:rPr>
            </w:pPr>
            <w:r>
              <w:rPr>
                <w:rFonts w:ascii="Garamond" w:hAnsi="Garamond"/>
                <w:color w:val="000000" w:themeColor="text1"/>
              </w:rPr>
              <w:t>Controlled</w:t>
            </w:r>
          </w:p>
        </w:tc>
        <w:tc>
          <w:tcPr>
            <w:tcW w:w="1620" w:type="dxa"/>
          </w:tcPr>
          <w:p w14:paraId="5062D6D0" w14:textId="685E5164" w:rsidR="0042580D" w:rsidRDefault="0042580D" w:rsidP="00DE2EF7">
            <w:pPr>
              <w:rPr>
                <w:rFonts w:ascii="Garamond" w:hAnsi="Garamond"/>
                <w:color w:val="000000" w:themeColor="text1"/>
              </w:rPr>
            </w:pPr>
            <w:r>
              <w:rPr>
                <w:rFonts w:ascii="Garamond" w:hAnsi="Garamond"/>
                <w:color w:val="000000" w:themeColor="text1"/>
              </w:rPr>
              <w:t>Yes</w:t>
            </w:r>
          </w:p>
        </w:tc>
        <w:tc>
          <w:tcPr>
            <w:tcW w:w="2363" w:type="dxa"/>
          </w:tcPr>
          <w:p w14:paraId="7AD7DA8D" w14:textId="05656856" w:rsidR="0042580D" w:rsidRDefault="0042580D" w:rsidP="00DE2EF7">
            <w:pPr>
              <w:rPr>
                <w:rFonts w:ascii="Garamond" w:hAnsi="Garamond"/>
                <w:color w:val="000000" w:themeColor="text1"/>
              </w:rPr>
            </w:pPr>
            <w:r>
              <w:rPr>
                <w:rFonts w:ascii="Garamond" w:hAnsi="Garamond"/>
                <w:color w:val="000000" w:themeColor="text1"/>
              </w:rPr>
              <w:t>Excluded: optional source of emissions</w:t>
            </w:r>
          </w:p>
        </w:tc>
        <w:tc>
          <w:tcPr>
            <w:tcW w:w="1176" w:type="dxa"/>
          </w:tcPr>
          <w:p w14:paraId="45E85021" w14:textId="2E623EC1" w:rsidR="0042580D" w:rsidRPr="00DB61D7" w:rsidRDefault="004943F5" w:rsidP="002A76F2">
            <w:pPr>
              <w:jc w:val="center"/>
              <w:rPr>
                <w:rFonts w:ascii="Garamond" w:hAnsi="Garamond"/>
                <w:color w:val="000000" w:themeColor="text1"/>
              </w:rPr>
            </w:pPr>
            <w:r>
              <w:rPr>
                <w:rFonts w:ascii="Garamond" w:hAnsi="Garamond"/>
                <w:color w:val="000000" w:themeColor="text1"/>
              </w:rPr>
              <w:t>-</w:t>
            </w:r>
          </w:p>
        </w:tc>
      </w:tr>
      <w:tr w:rsidR="0042580D" w:rsidRPr="00DB61D7" w14:paraId="7DE90E92" w14:textId="77777777" w:rsidTr="00EF470A">
        <w:tc>
          <w:tcPr>
            <w:tcW w:w="1646" w:type="dxa"/>
          </w:tcPr>
          <w:p w14:paraId="6E8AC73A" w14:textId="4B33F4FF" w:rsidR="0042580D" w:rsidRPr="00DB61D7" w:rsidRDefault="0042580D" w:rsidP="00DE2EF7">
            <w:pPr>
              <w:rPr>
                <w:rFonts w:ascii="Garamond" w:hAnsi="Garamond"/>
                <w:color w:val="000000" w:themeColor="text1"/>
              </w:rPr>
            </w:pPr>
            <w:r>
              <w:rPr>
                <w:rFonts w:ascii="Garamond" w:hAnsi="Garamond"/>
                <w:color w:val="000000" w:themeColor="text1"/>
              </w:rPr>
              <w:t>Maintenance</w:t>
            </w:r>
          </w:p>
        </w:tc>
        <w:tc>
          <w:tcPr>
            <w:tcW w:w="1859" w:type="dxa"/>
          </w:tcPr>
          <w:p w14:paraId="5D0A00FE" w14:textId="234AA7BD" w:rsidR="0042580D" w:rsidRPr="00DB61D7" w:rsidRDefault="0042580D" w:rsidP="00DE2EF7">
            <w:pPr>
              <w:rPr>
                <w:rFonts w:ascii="Garamond" w:hAnsi="Garamond"/>
                <w:color w:val="000000" w:themeColor="text1"/>
              </w:rPr>
            </w:pPr>
            <w:r>
              <w:rPr>
                <w:rFonts w:ascii="Garamond" w:hAnsi="Garamond"/>
                <w:color w:val="000000" w:themeColor="text1"/>
              </w:rPr>
              <w:t>Controlled</w:t>
            </w:r>
          </w:p>
        </w:tc>
        <w:tc>
          <w:tcPr>
            <w:tcW w:w="1620" w:type="dxa"/>
          </w:tcPr>
          <w:p w14:paraId="63D4F31A" w14:textId="0211D3FB" w:rsidR="0042580D" w:rsidRPr="00DB61D7" w:rsidRDefault="0042580D" w:rsidP="00DE2EF7">
            <w:pPr>
              <w:rPr>
                <w:rFonts w:ascii="Garamond" w:hAnsi="Garamond"/>
                <w:color w:val="000000" w:themeColor="text1"/>
              </w:rPr>
            </w:pPr>
            <w:r>
              <w:rPr>
                <w:rFonts w:ascii="Garamond" w:hAnsi="Garamond"/>
                <w:color w:val="000000" w:themeColor="text1"/>
              </w:rPr>
              <w:t>Yes</w:t>
            </w:r>
          </w:p>
        </w:tc>
        <w:tc>
          <w:tcPr>
            <w:tcW w:w="2363" w:type="dxa"/>
          </w:tcPr>
          <w:p w14:paraId="7B7F1CAF" w14:textId="090154C1" w:rsidR="0042580D" w:rsidRPr="00DB61D7" w:rsidRDefault="00CF61C2" w:rsidP="00DE2EF7">
            <w:pPr>
              <w:rPr>
                <w:rFonts w:ascii="Garamond" w:hAnsi="Garamond"/>
                <w:color w:val="000000" w:themeColor="text1"/>
              </w:rPr>
            </w:pPr>
            <w:r>
              <w:rPr>
                <w:rFonts w:ascii="Garamond" w:hAnsi="Garamond"/>
                <w:color w:val="000000" w:themeColor="text1"/>
              </w:rPr>
              <w:t>Ex</w:t>
            </w:r>
            <w:r w:rsidR="0042580D">
              <w:rPr>
                <w:rFonts w:ascii="Garamond" w:hAnsi="Garamond"/>
                <w:color w:val="000000" w:themeColor="text1"/>
              </w:rPr>
              <w:t xml:space="preserve">cluded: Below de </w:t>
            </w:r>
            <w:proofErr w:type="spellStart"/>
            <w:r w:rsidR="0042580D">
              <w:rPr>
                <w:rFonts w:ascii="Garamond" w:hAnsi="Garamond"/>
                <w:color w:val="000000" w:themeColor="text1"/>
              </w:rPr>
              <w:t>minimis</w:t>
            </w:r>
            <w:proofErr w:type="spellEnd"/>
            <w:r w:rsidR="0042580D">
              <w:rPr>
                <w:rFonts w:ascii="Garamond" w:hAnsi="Garamond"/>
                <w:color w:val="000000" w:themeColor="text1"/>
              </w:rPr>
              <w:t xml:space="preserve"> threshold</w:t>
            </w:r>
          </w:p>
        </w:tc>
        <w:tc>
          <w:tcPr>
            <w:tcW w:w="1176" w:type="dxa"/>
          </w:tcPr>
          <w:p w14:paraId="567C6986" w14:textId="0A0E44C3" w:rsidR="0042580D" w:rsidRPr="00DB61D7" w:rsidRDefault="004943F5" w:rsidP="002A76F2">
            <w:pPr>
              <w:jc w:val="center"/>
              <w:rPr>
                <w:rFonts w:ascii="Garamond" w:hAnsi="Garamond"/>
                <w:color w:val="000000" w:themeColor="text1"/>
              </w:rPr>
            </w:pPr>
            <w:r>
              <w:rPr>
                <w:rFonts w:ascii="Garamond" w:hAnsi="Garamond"/>
                <w:color w:val="000000" w:themeColor="text1"/>
              </w:rPr>
              <w:t>-</w:t>
            </w:r>
          </w:p>
        </w:tc>
      </w:tr>
      <w:tr w:rsidR="0042580D" w:rsidRPr="00DB61D7" w14:paraId="0BFA7FC5" w14:textId="77777777" w:rsidTr="00EF470A">
        <w:tc>
          <w:tcPr>
            <w:tcW w:w="1646" w:type="dxa"/>
          </w:tcPr>
          <w:p w14:paraId="0051C485" w14:textId="3F9AA80E" w:rsidR="0042580D" w:rsidRPr="00DB61D7" w:rsidRDefault="0042580D" w:rsidP="00DE2EF7">
            <w:pPr>
              <w:rPr>
                <w:rFonts w:ascii="Garamond" w:hAnsi="Garamond"/>
                <w:color w:val="000000" w:themeColor="text1"/>
              </w:rPr>
            </w:pPr>
            <w:r>
              <w:rPr>
                <w:rFonts w:ascii="Garamond" w:hAnsi="Garamond"/>
                <w:color w:val="000000" w:themeColor="text1"/>
              </w:rPr>
              <w:t>Site Preparation</w:t>
            </w:r>
          </w:p>
        </w:tc>
        <w:tc>
          <w:tcPr>
            <w:tcW w:w="1859" w:type="dxa"/>
          </w:tcPr>
          <w:p w14:paraId="5BECD7E4" w14:textId="2B2DF442" w:rsidR="0042580D" w:rsidRPr="00DB61D7" w:rsidRDefault="0042580D" w:rsidP="00DE2EF7">
            <w:pPr>
              <w:rPr>
                <w:rFonts w:ascii="Garamond" w:hAnsi="Garamond"/>
                <w:color w:val="000000" w:themeColor="text1"/>
              </w:rPr>
            </w:pPr>
            <w:r>
              <w:rPr>
                <w:rFonts w:ascii="Garamond" w:hAnsi="Garamond"/>
                <w:color w:val="000000" w:themeColor="text1"/>
              </w:rPr>
              <w:t>Controlled</w:t>
            </w:r>
          </w:p>
        </w:tc>
        <w:tc>
          <w:tcPr>
            <w:tcW w:w="1620" w:type="dxa"/>
          </w:tcPr>
          <w:p w14:paraId="28231ACD" w14:textId="1D005348" w:rsidR="0042580D" w:rsidRPr="00DB61D7" w:rsidRDefault="0042580D" w:rsidP="00DE2EF7">
            <w:pPr>
              <w:rPr>
                <w:rFonts w:ascii="Garamond" w:hAnsi="Garamond"/>
                <w:color w:val="000000" w:themeColor="text1"/>
              </w:rPr>
            </w:pPr>
            <w:r>
              <w:rPr>
                <w:rFonts w:ascii="Garamond" w:hAnsi="Garamond"/>
                <w:color w:val="000000" w:themeColor="text1"/>
              </w:rPr>
              <w:t>Yes</w:t>
            </w:r>
          </w:p>
        </w:tc>
        <w:tc>
          <w:tcPr>
            <w:tcW w:w="2363" w:type="dxa"/>
          </w:tcPr>
          <w:p w14:paraId="65C7EB95" w14:textId="750979BE" w:rsidR="0042580D" w:rsidRPr="00DB61D7" w:rsidRDefault="00CF61C2" w:rsidP="002A76F2">
            <w:pPr>
              <w:rPr>
                <w:rFonts w:ascii="Garamond" w:hAnsi="Garamond"/>
                <w:color w:val="000000" w:themeColor="text1"/>
              </w:rPr>
            </w:pPr>
            <w:r>
              <w:rPr>
                <w:rFonts w:ascii="Garamond" w:hAnsi="Garamond"/>
                <w:color w:val="000000" w:themeColor="text1"/>
              </w:rPr>
              <w:t>Ex</w:t>
            </w:r>
            <w:r w:rsidR="0042580D">
              <w:rPr>
                <w:rFonts w:ascii="Garamond" w:hAnsi="Garamond"/>
                <w:color w:val="000000" w:themeColor="text1"/>
              </w:rPr>
              <w:t xml:space="preserve">cluded: Below </w:t>
            </w:r>
            <w:r w:rsidR="002A76F2">
              <w:rPr>
                <w:rFonts w:ascii="Garamond" w:hAnsi="Garamond"/>
                <w:color w:val="000000" w:themeColor="text1"/>
              </w:rPr>
              <w:t>soil disturbance threshold</w:t>
            </w:r>
          </w:p>
        </w:tc>
        <w:tc>
          <w:tcPr>
            <w:tcW w:w="1176" w:type="dxa"/>
          </w:tcPr>
          <w:p w14:paraId="41A5AD69" w14:textId="6070ADBA" w:rsidR="0042580D" w:rsidRPr="00DB61D7" w:rsidRDefault="004943F5" w:rsidP="002A76F2">
            <w:pPr>
              <w:jc w:val="center"/>
              <w:rPr>
                <w:rFonts w:ascii="Garamond" w:hAnsi="Garamond"/>
                <w:color w:val="000000" w:themeColor="text1"/>
              </w:rPr>
            </w:pPr>
            <w:r>
              <w:rPr>
                <w:rFonts w:ascii="Garamond" w:hAnsi="Garamond"/>
                <w:color w:val="000000" w:themeColor="text1"/>
              </w:rPr>
              <w:t>-</w:t>
            </w:r>
          </w:p>
        </w:tc>
      </w:tr>
      <w:tr w:rsidR="00F43C35" w:rsidRPr="00DB61D7" w14:paraId="111DACCB" w14:textId="77777777" w:rsidTr="00EF470A">
        <w:tc>
          <w:tcPr>
            <w:tcW w:w="1646" w:type="dxa"/>
          </w:tcPr>
          <w:p w14:paraId="5A3F3D49" w14:textId="3A7AA1BE" w:rsidR="00F43C35" w:rsidRDefault="00F43C35" w:rsidP="00DE2EF7">
            <w:pPr>
              <w:rPr>
                <w:rFonts w:ascii="Garamond" w:hAnsi="Garamond"/>
                <w:color w:val="000000" w:themeColor="text1"/>
              </w:rPr>
            </w:pPr>
            <w:r>
              <w:rPr>
                <w:rFonts w:ascii="Garamond" w:hAnsi="Garamond"/>
                <w:color w:val="000000" w:themeColor="text1"/>
              </w:rPr>
              <w:t>Transportation</w:t>
            </w:r>
          </w:p>
        </w:tc>
        <w:tc>
          <w:tcPr>
            <w:tcW w:w="1859" w:type="dxa"/>
          </w:tcPr>
          <w:p w14:paraId="471F0C89" w14:textId="0D9BC022" w:rsidR="00F43C35" w:rsidRDefault="00F43C35" w:rsidP="00DE2EF7">
            <w:pPr>
              <w:rPr>
                <w:rFonts w:ascii="Garamond" w:hAnsi="Garamond"/>
                <w:color w:val="000000" w:themeColor="text1"/>
              </w:rPr>
            </w:pPr>
            <w:r>
              <w:rPr>
                <w:rFonts w:ascii="Garamond" w:hAnsi="Garamond"/>
                <w:color w:val="000000" w:themeColor="text1"/>
              </w:rPr>
              <w:t>Related</w:t>
            </w:r>
          </w:p>
        </w:tc>
        <w:tc>
          <w:tcPr>
            <w:tcW w:w="1620" w:type="dxa"/>
          </w:tcPr>
          <w:p w14:paraId="0D30B6A5" w14:textId="2B267E1E" w:rsidR="00F43C35" w:rsidRDefault="00F43C35" w:rsidP="00DE2EF7">
            <w:pPr>
              <w:rPr>
                <w:rFonts w:ascii="Garamond" w:hAnsi="Garamond"/>
                <w:color w:val="000000" w:themeColor="text1"/>
              </w:rPr>
            </w:pPr>
            <w:r>
              <w:rPr>
                <w:rFonts w:ascii="Garamond" w:hAnsi="Garamond"/>
                <w:color w:val="000000" w:themeColor="text1"/>
              </w:rPr>
              <w:t>Yes</w:t>
            </w:r>
          </w:p>
        </w:tc>
        <w:tc>
          <w:tcPr>
            <w:tcW w:w="2363" w:type="dxa"/>
          </w:tcPr>
          <w:p w14:paraId="20DB8760" w14:textId="7EC10D5A" w:rsidR="00F43C35" w:rsidRDefault="00F43C35" w:rsidP="00DE2EF7">
            <w:pPr>
              <w:rPr>
                <w:rFonts w:ascii="Garamond" w:hAnsi="Garamond"/>
                <w:color w:val="000000" w:themeColor="text1"/>
              </w:rPr>
            </w:pPr>
            <w:r>
              <w:rPr>
                <w:rFonts w:ascii="Garamond" w:hAnsi="Garamond"/>
                <w:color w:val="000000" w:themeColor="text1"/>
              </w:rPr>
              <w:t>Excluded in line with afforestation protocol</w:t>
            </w:r>
          </w:p>
        </w:tc>
        <w:tc>
          <w:tcPr>
            <w:tcW w:w="1176" w:type="dxa"/>
          </w:tcPr>
          <w:p w14:paraId="20E52087" w14:textId="4F2A2856" w:rsidR="00F43C35" w:rsidRDefault="00F43C35" w:rsidP="002A76F2">
            <w:pPr>
              <w:jc w:val="center"/>
              <w:rPr>
                <w:rFonts w:ascii="Garamond" w:hAnsi="Garamond"/>
                <w:color w:val="000000" w:themeColor="text1"/>
              </w:rPr>
            </w:pPr>
            <w:r>
              <w:rPr>
                <w:rFonts w:ascii="Garamond" w:hAnsi="Garamond"/>
                <w:color w:val="000000" w:themeColor="text1"/>
              </w:rPr>
              <w:t>-</w:t>
            </w:r>
          </w:p>
        </w:tc>
      </w:tr>
    </w:tbl>
    <w:p w14:paraId="4C2CABDB" w14:textId="5AFB8AA7" w:rsidR="00741523" w:rsidRPr="00BE1638" w:rsidRDefault="00741523" w:rsidP="00BE1638">
      <w:pPr>
        <w:pStyle w:val="Heading1"/>
        <w:rPr>
          <w:b w:val="0"/>
        </w:rPr>
      </w:pPr>
      <w:r w:rsidRPr="00BE1638">
        <w:rPr>
          <w:b w:val="0"/>
        </w:rPr>
        <w:t>Determination of Baseline Scenario</w:t>
      </w:r>
      <w:bookmarkStart w:id="7" w:name="BaselineScenariooutline"/>
      <w:bookmarkEnd w:id="7"/>
    </w:p>
    <w:p w14:paraId="68C9D76F" w14:textId="77777777" w:rsidR="00741523" w:rsidRPr="00DB61D7" w:rsidRDefault="00741523" w:rsidP="00741523">
      <w:pPr>
        <w:ind w:left="360"/>
        <w:rPr>
          <w:rFonts w:ascii="Garamond" w:hAnsi="Garamond"/>
          <w:color w:val="000000" w:themeColor="text1"/>
        </w:rPr>
      </w:pPr>
      <w:r w:rsidRPr="005D1D78">
        <w:rPr>
          <w:rStyle w:val="Heading2Char"/>
        </w:rPr>
        <w:t>Product or Service Granted by Project Activity</w:t>
      </w:r>
      <w:r w:rsidRPr="00DB61D7">
        <w:rPr>
          <w:rFonts w:ascii="Garamond" w:hAnsi="Garamond"/>
          <w:color w:val="000000" w:themeColor="text1"/>
        </w:rPr>
        <w:t xml:space="preserve">: </w:t>
      </w:r>
    </w:p>
    <w:p w14:paraId="225AA63A" w14:textId="1A57B442" w:rsidR="00741523" w:rsidRPr="00DB61D7" w:rsidRDefault="00AD06C3" w:rsidP="00D57C73">
      <w:pPr>
        <w:ind w:left="360"/>
        <w:rPr>
          <w:rFonts w:ascii="Garamond" w:hAnsi="Garamond"/>
          <w:color w:val="000000" w:themeColor="text1"/>
        </w:rPr>
      </w:pPr>
      <w:r>
        <w:rPr>
          <w:rFonts w:ascii="Garamond" w:hAnsi="Garamond"/>
          <w:color w:val="000000" w:themeColor="text1"/>
        </w:rPr>
        <w:t xml:space="preserve">The project scenario provides land management, maintaining and </w:t>
      </w:r>
      <w:r w:rsidR="00D57C73">
        <w:rPr>
          <w:rFonts w:ascii="Garamond" w:hAnsi="Garamond"/>
          <w:color w:val="000000" w:themeColor="text1"/>
        </w:rPr>
        <w:t>increasing the property</w:t>
      </w:r>
      <w:r>
        <w:rPr>
          <w:rFonts w:ascii="Garamond" w:hAnsi="Garamond"/>
          <w:color w:val="000000" w:themeColor="text1"/>
        </w:rPr>
        <w:t xml:space="preserve"> value of the project site, which is the critical requirement for the project site</w:t>
      </w:r>
      <w:r w:rsidR="00D57C73">
        <w:rPr>
          <w:rFonts w:ascii="Garamond" w:hAnsi="Garamond"/>
          <w:color w:val="000000" w:themeColor="text1"/>
        </w:rPr>
        <w:t xml:space="preserve"> according to initial conversations with the Project Owners and Maintainers</w:t>
      </w:r>
      <w:r>
        <w:rPr>
          <w:rFonts w:ascii="Garamond" w:hAnsi="Garamond"/>
          <w:color w:val="000000" w:themeColor="text1"/>
        </w:rPr>
        <w:t xml:space="preserve">. </w:t>
      </w:r>
    </w:p>
    <w:p w14:paraId="0AA7BDF0" w14:textId="77777777" w:rsidR="00741523" w:rsidRPr="00DB61D7" w:rsidRDefault="00741523" w:rsidP="00741523">
      <w:pPr>
        <w:ind w:left="360"/>
        <w:rPr>
          <w:rFonts w:ascii="Garamond" w:hAnsi="Garamond"/>
          <w:color w:val="000000" w:themeColor="text1"/>
        </w:rPr>
      </w:pPr>
      <w:r w:rsidRPr="005D1D78">
        <w:rPr>
          <w:rStyle w:val="Heading2Char"/>
        </w:rPr>
        <w:t>Geographic Area and Temporal Range</w:t>
      </w:r>
      <w:r w:rsidRPr="00DB61D7">
        <w:rPr>
          <w:rFonts w:ascii="Garamond" w:hAnsi="Garamond"/>
          <w:color w:val="000000" w:themeColor="text1"/>
        </w:rPr>
        <w:t xml:space="preserve">: </w:t>
      </w:r>
    </w:p>
    <w:p w14:paraId="602E62DF" w14:textId="30D4A63F" w:rsidR="00741523" w:rsidRPr="00DB61D7" w:rsidRDefault="00AD06C3" w:rsidP="00D57C73">
      <w:pPr>
        <w:ind w:left="360"/>
        <w:rPr>
          <w:rFonts w:ascii="Garamond" w:hAnsi="Garamond"/>
          <w:color w:val="000000" w:themeColor="text1"/>
        </w:rPr>
      </w:pPr>
      <w:r>
        <w:rPr>
          <w:rFonts w:ascii="Garamond" w:hAnsi="Garamond"/>
          <w:color w:val="000000" w:themeColor="text1"/>
        </w:rPr>
        <w:t>The physical area is the area demarcated in the project aerial Figure 1.</w:t>
      </w:r>
      <w:r w:rsidR="00180392">
        <w:rPr>
          <w:rFonts w:ascii="Garamond" w:hAnsi="Garamond"/>
          <w:color w:val="000000" w:themeColor="text1"/>
        </w:rPr>
        <w:t xml:space="preserve"> To determine the baseline </w:t>
      </w:r>
      <w:r w:rsidR="00711302">
        <w:rPr>
          <w:rFonts w:ascii="Garamond" w:hAnsi="Garamond"/>
          <w:color w:val="000000" w:themeColor="text1"/>
        </w:rPr>
        <w:t>scenario,</w:t>
      </w:r>
      <w:r w:rsidR="00180392">
        <w:rPr>
          <w:rFonts w:ascii="Garamond" w:hAnsi="Garamond"/>
          <w:color w:val="000000" w:themeColor="text1"/>
        </w:rPr>
        <w:t xml:space="preserve"> the temporal range from 2013 when the sapling planting</w:t>
      </w:r>
      <w:r w:rsidR="00D57C73">
        <w:rPr>
          <w:rFonts w:ascii="Garamond" w:hAnsi="Garamond"/>
          <w:color w:val="000000" w:themeColor="text1"/>
        </w:rPr>
        <w:t>s</w:t>
      </w:r>
      <w:r w:rsidR="00180392">
        <w:rPr>
          <w:rFonts w:ascii="Garamond" w:hAnsi="Garamond"/>
          <w:color w:val="000000" w:themeColor="text1"/>
        </w:rPr>
        <w:t xml:space="preserve"> occurred was evaluated p</w:t>
      </w:r>
      <w:r w:rsidR="00480032">
        <w:rPr>
          <w:rFonts w:ascii="Garamond" w:hAnsi="Garamond"/>
          <w:color w:val="000000" w:themeColor="text1"/>
        </w:rPr>
        <w:t>rojecting 2</w:t>
      </w:r>
      <w:r w:rsidR="00180392">
        <w:rPr>
          <w:rFonts w:ascii="Garamond" w:hAnsi="Garamond"/>
          <w:color w:val="000000" w:themeColor="text1"/>
        </w:rPr>
        <w:t xml:space="preserve">0 years into the future based on interviews with Facilities and Grounds Managers. </w:t>
      </w:r>
      <w:r w:rsidR="00795383">
        <w:rPr>
          <w:rFonts w:ascii="Garamond" w:hAnsi="Garamond"/>
          <w:color w:val="000000" w:themeColor="text1"/>
        </w:rPr>
        <w:t xml:space="preserve">These interviews dictated that the area would be managed as meadow over this </w:t>
      </w:r>
      <w:proofErr w:type="gramStart"/>
      <w:r w:rsidR="00795383">
        <w:rPr>
          <w:rFonts w:ascii="Garamond" w:hAnsi="Garamond"/>
          <w:color w:val="000000" w:themeColor="text1"/>
        </w:rPr>
        <w:t>time period</w:t>
      </w:r>
      <w:proofErr w:type="gramEnd"/>
      <w:r w:rsidR="00795383">
        <w:rPr>
          <w:rFonts w:ascii="Garamond" w:hAnsi="Garamond"/>
          <w:color w:val="000000" w:themeColor="text1"/>
        </w:rPr>
        <w:t>.</w:t>
      </w:r>
    </w:p>
    <w:p w14:paraId="6E93F82D" w14:textId="77777777" w:rsidR="00741523" w:rsidRPr="00DB61D7" w:rsidRDefault="00741523" w:rsidP="00741523">
      <w:pPr>
        <w:ind w:left="360"/>
        <w:rPr>
          <w:rFonts w:ascii="Garamond" w:hAnsi="Garamond"/>
          <w:color w:val="000000" w:themeColor="text1"/>
        </w:rPr>
      </w:pPr>
      <w:r w:rsidRPr="005D1D78">
        <w:rPr>
          <w:rStyle w:val="Heading2Char"/>
        </w:rPr>
        <w:t>Additional Criteria</w:t>
      </w:r>
      <w:r w:rsidRPr="00DB61D7">
        <w:rPr>
          <w:rFonts w:ascii="Garamond" w:hAnsi="Garamond"/>
          <w:color w:val="000000" w:themeColor="text1"/>
        </w:rPr>
        <w:t xml:space="preserve">: </w:t>
      </w:r>
    </w:p>
    <w:p w14:paraId="3DA4B728" w14:textId="299C0D08" w:rsidR="00741523" w:rsidRPr="00DB61D7" w:rsidRDefault="00D57C73" w:rsidP="00CC0939">
      <w:pPr>
        <w:ind w:left="360"/>
        <w:rPr>
          <w:rFonts w:ascii="Garamond" w:hAnsi="Garamond"/>
          <w:color w:val="000000" w:themeColor="text1"/>
        </w:rPr>
      </w:pPr>
      <w:r>
        <w:rPr>
          <w:rFonts w:ascii="Garamond" w:hAnsi="Garamond"/>
          <w:color w:val="000000" w:themeColor="text1"/>
        </w:rPr>
        <w:t>The college’s cross-country course, which presently runs through the project site, was preferred to remain in its present location and no</w:t>
      </w:r>
      <w:r w:rsidR="00795383">
        <w:rPr>
          <w:rFonts w:ascii="Garamond" w:hAnsi="Garamond"/>
          <w:color w:val="000000" w:themeColor="text1"/>
        </w:rPr>
        <w:t>t</w:t>
      </w:r>
      <w:r>
        <w:rPr>
          <w:rFonts w:ascii="Garamond" w:hAnsi="Garamond"/>
          <w:color w:val="000000" w:themeColor="text1"/>
        </w:rPr>
        <w:t xml:space="preserve"> require re-routing.</w:t>
      </w:r>
    </w:p>
    <w:p w14:paraId="73134714" w14:textId="77777777" w:rsidR="00741523" w:rsidRPr="00DB61D7" w:rsidRDefault="00741523" w:rsidP="005D1D78">
      <w:pPr>
        <w:pStyle w:val="Heading2"/>
        <w:ind w:firstLine="360"/>
      </w:pPr>
      <w:r w:rsidRPr="00DB61D7">
        <w:t xml:space="preserve">Baseline Candidates: </w:t>
      </w:r>
    </w:p>
    <w:p w14:paraId="459ACA65" w14:textId="1FFDD39C" w:rsidR="00741523" w:rsidRPr="00711302" w:rsidRDefault="00172F54" w:rsidP="00741523">
      <w:pPr>
        <w:pStyle w:val="ListParagraph"/>
        <w:numPr>
          <w:ilvl w:val="0"/>
          <w:numId w:val="2"/>
        </w:numPr>
        <w:rPr>
          <w:rFonts w:ascii="Garamond" w:hAnsi="Garamond"/>
          <w:i w:val="0"/>
          <w:color w:val="000000" w:themeColor="text1"/>
        </w:rPr>
      </w:pPr>
      <w:r>
        <w:rPr>
          <w:rFonts w:ascii="Garamond" w:hAnsi="Garamond"/>
          <w:i w:val="0"/>
          <w:color w:val="000000" w:themeColor="text1"/>
        </w:rPr>
        <w:t>Managed</w:t>
      </w:r>
      <w:r w:rsidR="00711302" w:rsidRPr="00711302">
        <w:rPr>
          <w:rFonts w:ascii="Garamond" w:hAnsi="Garamond"/>
          <w:i w:val="0"/>
          <w:color w:val="000000" w:themeColor="text1"/>
        </w:rPr>
        <w:t xml:space="preserve"> Meadow </w:t>
      </w:r>
      <w:r>
        <w:rPr>
          <w:rFonts w:ascii="Garamond" w:hAnsi="Garamond"/>
          <w:i w:val="0"/>
          <w:color w:val="000000" w:themeColor="text1"/>
        </w:rPr>
        <w:t>(</w:t>
      </w:r>
      <w:r w:rsidR="00711302" w:rsidRPr="00711302">
        <w:rPr>
          <w:rFonts w:ascii="Garamond" w:hAnsi="Garamond"/>
          <w:i w:val="0"/>
          <w:color w:val="000000" w:themeColor="text1"/>
        </w:rPr>
        <w:t>w/ Simulated Burning</w:t>
      </w:r>
      <w:r>
        <w:rPr>
          <w:rFonts w:ascii="Garamond" w:hAnsi="Garamond"/>
          <w:i w:val="0"/>
          <w:color w:val="000000" w:themeColor="text1"/>
        </w:rPr>
        <w:t>)</w:t>
      </w:r>
    </w:p>
    <w:p w14:paraId="5E534F8B" w14:textId="3BCC4BC6" w:rsidR="00741523" w:rsidRPr="00711302" w:rsidRDefault="00711302" w:rsidP="00741523">
      <w:pPr>
        <w:pStyle w:val="ListParagraph"/>
        <w:numPr>
          <w:ilvl w:val="1"/>
          <w:numId w:val="2"/>
        </w:numPr>
        <w:rPr>
          <w:rFonts w:ascii="Garamond" w:hAnsi="Garamond"/>
          <w:i w:val="0"/>
          <w:color w:val="000000" w:themeColor="text1"/>
        </w:rPr>
      </w:pPr>
      <w:r w:rsidRPr="00711302">
        <w:rPr>
          <w:rFonts w:ascii="Garamond" w:hAnsi="Garamond"/>
          <w:i w:val="0"/>
          <w:color w:val="000000" w:themeColor="text1"/>
        </w:rPr>
        <w:t xml:space="preserve">Existing </w:t>
      </w:r>
      <w:r>
        <w:rPr>
          <w:rFonts w:ascii="Garamond" w:hAnsi="Garamond"/>
          <w:i w:val="0"/>
          <w:color w:val="000000" w:themeColor="text1"/>
        </w:rPr>
        <w:t>practice of m</w:t>
      </w:r>
      <w:r w:rsidR="00CA161C">
        <w:rPr>
          <w:rFonts w:ascii="Garamond" w:hAnsi="Garamond"/>
          <w:i w:val="0"/>
          <w:color w:val="000000" w:themeColor="text1"/>
        </w:rPr>
        <w:t>anagement on project site: a</w:t>
      </w:r>
      <w:r w:rsidR="00214EA3">
        <w:rPr>
          <w:rFonts w:ascii="Garamond" w:hAnsi="Garamond"/>
          <w:i w:val="0"/>
          <w:color w:val="000000" w:themeColor="text1"/>
        </w:rPr>
        <w:t xml:space="preserve">rea is managed through control of invasive species through </w:t>
      </w:r>
      <w:r w:rsidR="00CA161C">
        <w:rPr>
          <w:rFonts w:ascii="Garamond" w:hAnsi="Garamond"/>
          <w:i w:val="0"/>
          <w:color w:val="000000" w:themeColor="text1"/>
        </w:rPr>
        <w:t xml:space="preserve">spot control: </w:t>
      </w:r>
      <w:r w:rsidR="00214EA3">
        <w:rPr>
          <w:rFonts w:ascii="Garamond" w:hAnsi="Garamond"/>
          <w:i w:val="0"/>
          <w:color w:val="000000" w:themeColor="text1"/>
        </w:rPr>
        <w:t>mowed twice annually to simulate a meadow habitat.</w:t>
      </w:r>
    </w:p>
    <w:p w14:paraId="3D1F72F2" w14:textId="08F0C388" w:rsidR="00741523" w:rsidRPr="00711302" w:rsidRDefault="007509F7" w:rsidP="00741523">
      <w:pPr>
        <w:pStyle w:val="ListParagraph"/>
        <w:numPr>
          <w:ilvl w:val="1"/>
          <w:numId w:val="2"/>
        </w:numPr>
        <w:rPr>
          <w:rFonts w:ascii="Garamond" w:hAnsi="Garamond"/>
          <w:i w:val="0"/>
          <w:color w:val="000000" w:themeColor="text1"/>
        </w:rPr>
      </w:pPr>
      <w:r>
        <w:rPr>
          <w:rFonts w:ascii="Garamond" w:hAnsi="Garamond"/>
          <w:i w:val="0"/>
          <w:color w:val="000000" w:themeColor="text1"/>
        </w:rPr>
        <w:lastRenderedPageBreak/>
        <w:t>The meadow scenario provides land management practices and increases property value by improving soil structure and nutrient levels.</w:t>
      </w:r>
    </w:p>
    <w:p w14:paraId="7A897385" w14:textId="67ABC376" w:rsidR="00741523" w:rsidRPr="00711302" w:rsidRDefault="007509F7" w:rsidP="00741523">
      <w:pPr>
        <w:pStyle w:val="ListParagraph"/>
        <w:numPr>
          <w:ilvl w:val="0"/>
          <w:numId w:val="2"/>
        </w:numPr>
        <w:rPr>
          <w:rFonts w:ascii="Garamond" w:hAnsi="Garamond"/>
          <w:i w:val="0"/>
          <w:color w:val="000000" w:themeColor="text1"/>
        </w:rPr>
      </w:pPr>
      <w:r>
        <w:rPr>
          <w:rFonts w:ascii="Garamond" w:hAnsi="Garamond"/>
          <w:i w:val="0"/>
          <w:color w:val="000000" w:themeColor="text1"/>
        </w:rPr>
        <w:t>Athletic Fields for Oberlin College</w:t>
      </w:r>
    </w:p>
    <w:p w14:paraId="0621ABB5" w14:textId="0EEB850B" w:rsidR="00741523" w:rsidRPr="00711302" w:rsidRDefault="007509F7" w:rsidP="00741523">
      <w:pPr>
        <w:pStyle w:val="ListParagraph"/>
        <w:numPr>
          <w:ilvl w:val="1"/>
          <w:numId w:val="2"/>
        </w:numPr>
        <w:rPr>
          <w:rFonts w:ascii="Garamond" w:hAnsi="Garamond"/>
          <w:i w:val="0"/>
          <w:color w:val="000000" w:themeColor="text1"/>
        </w:rPr>
      </w:pPr>
      <w:r>
        <w:rPr>
          <w:rFonts w:ascii="Garamond" w:hAnsi="Garamond"/>
          <w:i w:val="0"/>
          <w:color w:val="000000" w:themeColor="text1"/>
        </w:rPr>
        <w:t xml:space="preserve">Potentially, the athletic department of Oberlin College could decide additional athletic fields are needed. This would require initial leveling, regular mowing, and a large scale upfront investment.  </w:t>
      </w:r>
    </w:p>
    <w:p w14:paraId="54C4F1EE" w14:textId="7665FCE1" w:rsidR="00741523" w:rsidRPr="00711302" w:rsidRDefault="007509F7" w:rsidP="00741523">
      <w:pPr>
        <w:pStyle w:val="ListParagraph"/>
        <w:numPr>
          <w:ilvl w:val="1"/>
          <w:numId w:val="2"/>
        </w:numPr>
        <w:rPr>
          <w:rFonts w:ascii="Garamond" w:hAnsi="Garamond"/>
          <w:i w:val="0"/>
          <w:color w:val="000000" w:themeColor="text1"/>
        </w:rPr>
      </w:pPr>
      <w:r>
        <w:rPr>
          <w:rFonts w:ascii="Garamond" w:hAnsi="Garamond"/>
          <w:i w:val="0"/>
          <w:color w:val="000000" w:themeColor="text1"/>
        </w:rPr>
        <w:t xml:space="preserve">The Athletic Fields scenario would ensure land management, requiring additional attention beyond the existing </w:t>
      </w:r>
      <w:r w:rsidR="00795383">
        <w:rPr>
          <w:rFonts w:ascii="Garamond" w:hAnsi="Garamond"/>
          <w:i w:val="0"/>
          <w:color w:val="000000" w:themeColor="text1"/>
        </w:rPr>
        <w:t>practice. This scenario would increase</w:t>
      </w:r>
      <w:r>
        <w:rPr>
          <w:rFonts w:ascii="Garamond" w:hAnsi="Garamond"/>
          <w:i w:val="0"/>
          <w:color w:val="000000" w:themeColor="text1"/>
        </w:rPr>
        <w:t xml:space="preserve"> property value.</w:t>
      </w:r>
    </w:p>
    <w:p w14:paraId="228213A0" w14:textId="2F51018D" w:rsidR="00741523" w:rsidRPr="00711302" w:rsidRDefault="007509F7" w:rsidP="00172F54">
      <w:pPr>
        <w:pStyle w:val="ListParagraph"/>
        <w:numPr>
          <w:ilvl w:val="0"/>
          <w:numId w:val="2"/>
        </w:numPr>
        <w:rPr>
          <w:rFonts w:ascii="Garamond" w:hAnsi="Garamond"/>
          <w:i w:val="0"/>
          <w:color w:val="000000" w:themeColor="text1"/>
        </w:rPr>
      </w:pPr>
      <w:r>
        <w:rPr>
          <w:rFonts w:ascii="Garamond" w:hAnsi="Garamond"/>
          <w:i w:val="0"/>
          <w:color w:val="000000" w:themeColor="text1"/>
        </w:rPr>
        <w:t>Re-L</w:t>
      </w:r>
      <w:r w:rsidR="00172F54">
        <w:rPr>
          <w:rFonts w:ascii="Garamond" w:hAnsi="Garamond"/>
          <w:i w:val="0"/>
          <w:color w:val="000000" w:themeColor="text1"/>
        </w:rPr>
        <w:t>easing</w:t>
      </w:r>
      <w:r>
        <w:rPr>
          <w:rFonts w:ascii="Garamond" w:hAnsi="Garamond"/>
          <w:i w:val="0"/>
          <w:color w:val="000000" w:themeColor="text1"/>
        </w:rPr>
        <w:t xml:space="preserve"> as Farmland</w:t>
      </w:r>
    </w:p>
    <w:p w14:paraId="7337A4A2" w14:textId="0B1A991F" w:rsidR="00741523" w:rsidRPr="00711302" w:rsidRDefault="007509F7" w:rsidP="00741523">
      <w:pPr>
        <w:pStyle w:val="ListParagraph"/>
        <w:numPr>
          <w:ilvl w:val="1"/>
          <w:numId w:val="2"/>
        </w:numPr>
        <w:rPr>
          <w:rFonts w:ascii="Garamond" w:hAnsi="Garamond"/>
          <w:i w:val="0"/>
          <w:color w:val="000000" w:themeColor="text1"/>
        </w:rPr>
      </w:pPr>
      <w:r>
        <w:rPr>
          <w:rFonts w:ascii="Garamond" w:hAnsi="Garamond"/>
          <w:i w:val="0"/>
          <w:color w:val="000000" w:themeColor="text1"/>
        </w:rPr>
        <w:t>Before the present management practice, simulating a meadow environment, the project site was agricultural land and was leased to a farmer who owns adjacent plots of land.</w:t>
      </w:r>
      <w:r w:rsidR="003A1F1C">
        <w:rPr>
          <w:rFonts w:ascii="Garamond" w:hAnsi="Garamond"/>
          <w:i w:val="0"/>
          <w:color w:val="000000" w:themeColor="text1"/>
        </w:rPr>
        <w:t xml:space="preserve"> This scenario would involve re-leasing the farm back to this or another farmer. One complication with this option is that in 2012, a large portion of the land previously leased, became occupied by a large solar array. The other impediment to this option is the </w:t>
      </w:r>
      <w:proofErr w:type="gramStart"/>
      <w:r w:rsidR="003A1F1C">
        <w:rPr>
          <w:rFonts w:ascii="Garamond" w:hAnsi="Garamond"/>
          <w:i w:val="0"/>
          <w:color w:val="000000" w:themeColor="text1"/>
        </w:rPr>
        <w:t>cross country</w:t>
      </w:r>
      <w:proofErr w:type="gramEnd"/>
      <w:r w:rsidR="003A1F1C">
        <w:rPr>
          <w:rFonts w:ascii="Garamond" w:hAnsi="Garamond"/>
          <w:i w:val="0"/>
          <w:color w:val="000000" w:themeColor="text1"/>
        </w:rPr>
        <w:t xml:space="preserve"> track runs along the edge of this space and would require re-routing should the land be re-leased for farming.</w:t>
      </w:r>
    </w:p>
    <w:p w14:paraId="38B3CDF1" w14:textId="5F065B64" w:rsidR="00741523" w:rsidRPr="00711302" w:rsidRDefault="003A1F1C" w:rsidP="00741523">
      <w:pPr>
        <w:pStyle w:val="ListParagraph"/>
        <w:numPr>
          <w:ilvl w:val="1"/>
          <w:numId w:val="2"/>
        </w:numPr>
        <w:rPr>
          <w:rFonts w:ascii="Garamond" w:hAnsi="Garamond"/>
          <w:i w:val="0"/>
          <w:color w:val="000000" w:themeColor="text1"/>
        </w:rPr>
      </w:pPr>
      <w:r>
        <w:rPr>
          <w:rFonts w:ascii="Garamond" w:hAnsi="Garamond"/>
          <w:i w:val="0"/>
          <w:color w:val="000000" w:themeColor="text1"/>
        </w:rPr>
        <w:t>Re-Leasing the project site would accomplish the goals of land management and maintaining property values.</w:t>
      </w:r>
    </w:p>
    <w:p w14:paraId="64F07063" w14:textId="11ECF50E" w:rsidR="00741523" w:rsidRPr="00711302" w:rsidRDefault="003A1F1C" w:rsidP="00741523">
      <w:pPr>
        <w:pStyle w:val="ListParagraph"/>
        <w:numPr>
          <w:ilvl w:val="0"/>
          <w:numId w:val="2"/>
        </w:numPr>
        <w:rPr>
          <w:rFonts w:ascii="Garamond" w:hAnsi="Garamond"/>
          <w:i w:val="0"/>
          <w:color w:val="000000" w:themeColor="text1"/>
        </w:rPr>
      </w:pPr>
      <w:r>
        <w:rPr>
          <w:rFonts w:ascii="Garamond" w:hAnsi="Garamond"/>
          <w:i w:val="0"/>
          <w:color w:val="000000" w:themeColor="text1"/>
        </w:rPr>
        <w:t xml:space="preserve">Project Scenario: </w:t>
      </w:r>
      <w:r w:rsidR="007509F7">
        <w:rPr>
          <w:rFonts w:ascii="Garamond" w:hAnsi="Garamond"/>
          <w:i w:val="0"/>
          <w:color w:val="000000" w:themeColor="text1"/>
        </w:rPr>
        <w:t>Afforestation</w:t>
      </w:r>
    </w:p>
    <w:p w14:paraId="77147DFF" w14:textId="26AE7A31" w:rsidR="00741523" w:rsidRPr="00711302" w:rsidRDefault="003A1F1C" w:rsidP="00741523">
      <w:pPr>
        <w:pStyle w:val="ListParagraph"/>
        <w:numPr>
          <w:ilvl w:val="1"/>
          <w:numId w:val="2"/>
        </w:numPr>
        <w:rPr>
          <w:rFonts w:ascii="Garamond" w:hAnsi="Garamond"/>
          <w:i w:val="0"/>
          <w:color w:val="000000" w:themeColor="text1"/>
        </w:rPr>
      </w:pPr>
      <w:r>
        <w:rPr>
          <w:rFonts w:ascii="Garamond" w:hAnsi="Garamond"/>
          <w:i w:val="0"/>
          <w:color w:val="000000" w:themeColor="text1"/>
        </w:rPr>
        <w:t>Through planted saplings and self-recruited trees, the project site will be allowed to grow into forested area. This will provide a living classroom for Oberlin College students and grant co-benefits to the surrounding area.</w:t>
      </w:r>
    </w:p>
    <w:p w14:paraId="68329F63" w14:textId="06F75276" w:rsidR="00741523" w:rsidRPr="00711302" w:rsidRDefault="003A1F1C" w:rsidP="00741523">
      <w:pPr>
        <w:pStyle w:val="ListParagraph"/>
        <w:numPr>
          <w:ilvl w:val="1"/>
          <w:numId w:val="2"/>
        </w:numPr>
        <w:rPr>
          <w:rFonts w:ascii="Garamond" w:hAnsi="Garamond"/>
          <w:i w:val="0"/>
          <w:color w:val="000000" w:themeColor="text1"/>
        </w:rPr>
      </w:pPr>
      <w:r>
        <w:rPr>
          <w:rFonts w:ascii="Garamond" w:hAnsi="Garamond"/>
          <w:i w:val="0"/>
          <w:color w:val="000000" w:themeColor="text1"/>
        </w:rPr>
        <w:t xml:space="preserve">Land </w:t>
      </w:r>
      <w:r w:rsidR="00172F54">
        <w:rPr>
          <w:rFonts w:ascii="Garamond" w:hAnsi="Garamond"/>
          <w:i w:val="0"/>
          <w:color w:val="000000" w:themeColor="text1"/>
        </w:rPr>
        <w:t xml:space="preserve">management would be maintained and verified by </w:t>
      </w:r>
      <w:r w:rsidR="005C2E3A">
        <w:rPr>
          <w:rFonts w:ascii="Garamond" w:hAnsi="Garamond"/>
          <w:i w:val="0"/>
          <w:color w:val="000000" w:themeColor="text1"/>
        </w:rPr>
        <w:t>Peer Review</w:t>
      </w:r>
      <w:r w:rsidR="00172F54">
        <w:rPr>
          <w:rFonts w:ascii="Garamond" w:hAnsi="Garamond"/>
          <w:i w:val="0"/>
          <w:color w:val="000000" w:themeColor="text1"/>
        </w:rPr>
        <w:t xml:space="preserve"> network verifiers, additionally the land’s property value would increase, although carbon offset contract’s signed prevent changes to the carbon stock </w:t>
      </w:r>
      <w:r w:rsidR="0037611D">
        <w:rPr>
          <w:rFonts w:ascii="Garamond" w:hAnsi="Garamond"/>
          <w:i w:val="0"/>
          <w:color w:val="000000" w:themeColor="text1"/>
        </w:rPr>
        <w:t>providing recourse to maintain the reduction of atmospheric greenhouse gasses should</w:t>
      </w:r>
      <w:r w:rsidR="00172F54">
        <w:rPr>
          <w:rFonts w:ascii="Garamond" w:hAnsi="Garamond"/>
          <w:i w:val="0"/>
          <w:color w:val="000000" w:themeColor="text1"/>
        </w:rPr>
        <w:t xml:space="preserve"> Oberlin College </w:t>
      </w:r>
      <w:r w:rsidR="0037611D">
        <w:rPr>
          <w:rFonts w:ascii="Garamond" w:hAnsi="Garamond"/>
          <w:i w:val="0"/>
          <w:color w:val="000000" w:themeColor="text1"/>
        </w:rPr>
        <w:t xml:space="preserve">require </w:t>
      </w:r>
      <w:r w:rsidR="00172F54">
        <w:rPr>
          <w:rFonts w:ascii="Garamond" w:hAnsi="Garamond"/>
          <w:i w:val="0"/>
          <w:color w:val="000000" w:themeColor="text1"/>
        </w:rPr>
        <w:t>to sell this land.</w:t>
      </w:r>
    </w:p>
    <w:p w14:paraId="79198DA0" w14:textId="5CA51D10" w:rsidR="00741523" w:rsidRPr="00DB61D7" w:rsidRDefault="00741523" w:rsidP="005D1D78">
      <w:pPr>
        <w:ind w:firstLine="720"/>
        <w:rPr>
          <w:rFonts w:ascii="Garamond" w:hAnsi="Garamond"/>
          <w:color w:val="000000" w:themeColor="text1"/>
        </w:rPr>
      </w:pPr>
      <w:r w:rsidRPr="005D1D78">
        <w:rPr>
          <w:rStyle w:val="Heading2Char"/>
        </w:rPr>
        <w:t>Barrier’s Test Results</w:t>
      </w:r>
      <w:bookmarkStart w:id="8" w:name="BarrierTestoutline"/>
      <w:bookmarkEnd w:id="8"/>
      <w:r w:rsidRPr="00DB61D7">
        <w:rPr>
          <w:rFonts w:ascii="Garamond" w:hAnsi="Garamond"/>
          <w:color w:val="000000" w:themeColor="text1"/>
        </w:rPr>
        <w:t>:</w:t>
      </w:r>
    </w:p>
    <w:tbl>
      <w:tblPr>
        <w:tblStyle w:val="TableGrid"/>
        <w:tblW w:w="9715" w:type="dxa"/>
        <w:tblLook w:val="04A0" w:firstRow="1" w:lastRow="0" w:firstColumn="1" w:lastColumn="0" w:noHBand="0" w:noVBand="1"/>
      </w:tblPr>
      <w:tblGrid>
        <w:gridCol w:w="1771"/>
        <w:gridCol w:w="1771"/>
        <w:gridCol w:w="1771"/>
        <w:gridCol w:w="1771"/>
        <w:gridCol w:w="2631"/>
      </w:tblGrid>
      <w:tr w:rsidR="00741523" w:rsidRPr="00DB61D7" w14:paraId="18A43588" w14:textId="77777777" w:rsidTr="00172F54">
        <w:tc>
          <w:tcPr>
            <w:tcW w:w="1771" w:type="dxa"/>
          </w:tcPr>
          <w:p w14:paraId="645B2C35" w14:textId="7B3CDC9B" w:rsidR="00741523" w:rsidRPr="00DB61D7" w:rsidRDefault="00741523" w:rsidP="00172F54">
            <w:pPr>
              <w:rPr>
                <w:rFonts w:ascii="Garamond" w:hAnsi="Garamond"/>
                <w:color w:val="000000" w:themeColor="text1"/>
              </w:rPr>
            </w:pPr>
            <w:r w:rsidRPr="00DB61D7">
              <w:rPr>
                <w:rFonts w:ascii="Garamond" w:hAnsi="Garamond"/>
                <w:color w:val="000000" w:themeColor="text1"/>
              </w:rPr>
              <w:t xml:space="preserve">Barrier’s Test: </w:t>
            </w:r>
            <w:r w:rsidR="00172F54">
              <w:rPr>
                <w:rFonts w:ascii="Garamond" w:hAnsi="Garamond"/>
                <w:color w:val="000000" w:themeColor="text1"/>
              </w:rPr>
              <w:t>N. Fields Afforestation</w:t>
            </w:r>
          </w:p>
        </w:tc>
        <w:tc>
          <w:tcPr>
            <w:tcW w:w="1771" w:type="dxa"/>
          </w:tcPr>
          <w:p w14:paraId="18BBDB7A" w14:textId="3311C5BB" w:rsidR="00741523" w:rsidRPr="00DB61D7" w:rsidRDefault="00172F54" w:rsidP="00DE2EF7">
            <w:pPr>
              <w:rPr>
                <w:rFonts w:ascii="Garamond" w:hAnsi="Garamond"/>
                <w:color w:val="000000" w:themeColor="text1"/>
              </w:rPr>
            </w:pPr>
            <w:r>
              <w:rPr>
                <w:rFonts w:ascii="Garamond" w:hAnsi="Garamond"/>
                <w:color w:val="000000" w:themeColor="text1"/>
              </w:rPr>
              <w:t>Economic</w:t>
            </w:r>
          </w:p>
        </w:tc>
        <w:tc>
          <w:tcPr>
            <w:tcW w:w="1771" w:type="dxa"/>
          </w:tcPr>
          <w:p w14:paraId="79DF9236" w14:textId="751547E8" w:rsidR="00741523" w:rsidRPr="00DB61D7" w:rsidRDefault="00172F54" w:rsidP="00172F54">
            <w:pPr>
              <w:rPr>
                <w:rFonts w:ascii="Garamond" w:hAnsi="Garamond"/>
                <w:color w:val="000000" w:themeColor="text1"/>
              </w:rPr>
            </w:pPr>
            <w:r>
              <w:rPr>
                <w:rFonts w:ascii="Garamond" w:hAnsi="Garamond"/>
                <w:color w:val="000000" w:themeColor="text1"/>
              </w:rPr>
              <w:t>Social</w:t>
            </w:r>
          </w:p>
        </w:tc>
        <w:tc>
          <w:tcPr>
            <w:tcW w:w="1771" w:type="dxa"/>
          </w:tcPr>
          <w:p w14:paraId="10F918FB" w14:textId="2D752805" w:rsidR="00741523" w:rsidRPr="00DB61D7" w:rsidRDefault="00172F54" w:rsidP="00DE2EF7">
            <w:pPr>
              <w:rPr>
                <w:rFonts w:ascii="Garamond" w:hAnsi="Garamond"/>
                <w:color w:val="000000" w:themeColor="text1"/>
              </w:rPr>
            </w:pPr>
            <w:r>
              <w:rPr>
                <w:rFonts w:ascii="Garamond" w:hAnsi="Garamond"/>
                <w:color w:val="000000" w:themeColor="text1"/>
              </w:rPr>
              <w:t>Political</w:t>
            </w:r>
          </w:p>
        </w:tc>
        <w:tc>
          <w:tcPr>
            <w:tcW w:w="2631" w:type="dxa"/>
          </w:tcPr>
          <w:p w14:paraId="3F40164C" w14:textId="6B006CB8" w:rsidR="00741523" w:rsidRPr="00DB61D7" w:rsidRDefault="00741523" w:rsidP="00DE2EF7">
            <w:pPr>
              <w:rPr>
                <w:rFonts w:ascii="Garamond" w:hAnsi="Garamond"/>
                <w:color w:val="000000" w:themeColor="text1"/>
              </w:rPr>
            </w:pPr>
            <w:r w:rsidRPr="00DB61D7">
              <w:rPr>
                <w:rFonts w:ascii="Garamond" w:hAnsi="Garamond"/>
                <w:color w:val="000000" w:themeColor="text1"/>
              </w:rPr>
              <w:t>Overall Barriers Assessment</w:t>
            </w:r>
            <w:r w:rsidR="00F56706">
              <w:rPr>
                <w:rFonts w:ascii="Garamond" w:hAnsi="Garamond"/>
                <w:color w:val="000000" w:themeColor="text1"/>
              </w:rPr>
              <w:t xml:space="preserve"> (Small, Medium, Large)</w:t>
            </w:r>
          </w:p>
        </w:tc>
      </w:tr>
      <w:tr w:rsidR="00741523" w:rsidRPr="00DB61D7" w14:paraId="17D546C4" w14:textId="77777777" w:rsidTr="00172F54">
        <w:tc>
          <w:tcPr>
            <w:tcW w:w="1771" w:type="dxa"/>
          </w:tcPr>
          <w:p w14:paraId="6EA666AA" w14:textId="2B9C098B" w:rsidR="00741523" w:rsidRPr="00DB61D7" w:rsidRDefault="00172F54" w:rsidP="00DE2EF7">
            <w:pPr>
              <w:rPr>
                <w:rFonts w:ascii="Garamond" w:hAnsi="Garamond"/>
                <w:color w:val="000000" w:themeColor="text1"/>
              </w:rPr>
            </w:pPr>
            <w:r>
              <w:rPr>
                <w:rFonts w:ascii="Garamond" w:hAnsi="Garamond"/>
                <w:color w:val="000000" w:themeColor="text1"/>
              </w:rPr>
              <w:lastRenderedPageBreak/>
              <w:t>Managed Meadow</w:t>
            </w:r>
          </w:p>
        </w:tc>
        <w:tc>
          <w:tcPr>
            <w:tcW w:w="1771" w:type="dxa"/>
          </w:tcPr>
          <w:p w14:paraId="00BD73CF" w14:textId="1320CC3C" w:rsidR="00741523" w:rsidRPr="00DB61D7" w:rsidRDefault="00F56706" w:rsidP="00172F54">
            <w:pPr>
              <w:rPr>
                <w:rFonts w:ascii="Garamond" w:hAnsi="Garamond"/>
                <w:color w:val="000000" w:themeColor="text1"/>
              </w:rPr>
            </w:pPr>
            <w:r>
              <w:rPr>
                <w:rFonts w:ascii="Garamond" w:hAnsi="Garamond"/>
                <w:color w:val="000000" w:themeColor="text1"/>
              </w:rPr>
              <w:t xml:space="preserve">None – </w:t>
            </w:r>
            <w:r w:rsidR="00172F54">
              <w:rPr>
                <w:rFonts w:ascii="Garamond" w:hAnsi="Garamond"/>
                <w:color w:val="000000" w:themeColor="text1"/>
              </w:rPr>
              <w:t>Minimal maintenance</w:t>
            </w:r>
          </w:p>
        </w:tc>
        <w:tc>
          <w:tcPr>
            <w:tcW w:w="1771" w:type="dxa"/>
          </w:tcPr>
          <w:p w14:paraId="7F107CF9" w14:textId="09FBF3EC" w:rsidR="00741523" w:rsidRPr="00DB61D7" w:rsidRDefault="00172F54" w:rsidP="00DE2EF7">
            <w:pPr>
              <w:rPr>
                <w:rFonts w:ascii="Garamond" w:hAnsi="Garamond"/>
                <w:color w:val="000000" w:themeColor="text1"/>
              </w:rPr>
            </w:pPr>
            <w:r>
              <w:rPr>
                <w:rFonts w:ascii="Garamond" w:hAnsi="Garamond"/>
                <w:color w:val="000000" w:themeColor="text1"/>
              </w:rPr>
              <w:t>None – existing practice</w:t>
            </w:r>
          </w:p>
        </w:tc>
        <w:tc>
          <w:tcPr>
            <w:tcW w:w="1771" w:type="dxa"/>
          </w:tcPr>
          <w:p w14:paraId="3697662D" w14:textId="74BE436F" w:rsidR="00741523" w:rsidRPr="00DB61D7" w:rsidRDefault="00172F54" w:rsidP="00DE2EF7">
            <w:pPr>
              <w:rPr>
                <w:rFonts w:ascii="Garamond" w:hAnsi="Garamond"/>
                <w:color w:val="000000" w:themeColor="text1"/>
              </w:rPr>
            </w:pPr>
            <w:r>
              <w:rPr>
                <w:rFonts w:ascii="Garamond" w:hAnsi="Garamond"/>
                <w:color w:val="000000" w:themeColor="text1"/>
              </w:rPr>
              <w:t>None – existing practice</w:t>
            </w:r>
          </w:p>
        </w:tc>
        <w:tc>
          <w:tcPr>
            <w:tcW w:w="2631" w:type="dxa"/>
          </w:tcPr>
          <w:p w14:paraId="6937AC2E" w14:textId="7F9DF2D6" w:rsidR="00741523" w:rsidRPr="00DB61D7" w:rsidRDefault="00172F54" w:rsidP="00DE2EF7">
            <w:pPr>
              <w:rPr>
                <w:rFonts w:ascii="Garamond" w:hAnsi="Garamond"/>
                <w:color w:val="000000" w:themeColor="text1"/>
              </w:rPr>
            </w:pPr>
            <w:r>
              <w:rPr>
                <w:rFonts w:ascii="Garamond" w:hAnsi="Garamond"/>
                <w:color w:val="000000" w:themeColor="text1"/>
              </w:rPr>
              <w:t>No Barriers</w:t>
            </w:r>
          </w:p>
        </w:tc>
      </w:tr>
      <w:tr w:rsidR="00741523" w:rsidRPr="00DB61D7" w14:paraId="64AFA931" w14:textId="77777777" w:rsidTr="00172F54">
        <w:tc>
          <w:tcPr>
            <w:tcW w:w="1771" w:type="dxa"/>
          </w:tcPr>
          <w:p w14:paraId="6C088FD0" w14:textId="18D70F85" w:rsidR="00741523" w:rsidRPr="00DB61D7" w:rsidRDefault="00172F54" w:rsidP="00DE2EF7">
            <w:pPr>
              <w:rPr>
                <w:rFonts w:ascii="Garamond" w:hAnsi="Garamond"/>
                <w:color w:val="000000" w:themeColor="text1"/>
              </w:rPr>
            </w:pPr>
            <w:r>
              <w:rPr>
                <w:rFonts w:ascii="Garamond" w:hAnsi="Garamond"/>
                <w:color w:val="000000" w:themeColor="text1"/>
              </w:rPr>
              <w:t>Athletic Fields</w:t>
            </w:r>
          </w:p>
        </w:tc>
        <w:tc>
          <w:tcPr>
            <w:tcW w:w="1771" w:type="dxa"/>
          </w:tcPr>
          <w:p w14:paraId="1F820AC3" w14:textId="57DABCA9" w:rsidR="00741523" w:rsidRPr="00DB61D7" w:rsidRDefault="00172F54" w:rsidP="00DE2EF7">
            <w:pPr>
              <w:rPr>
                <w:rFonts w:ascii="Garamond" w:hAnsi="Garamond"/>
                <w:color w:val="000000" w:themeColor="text1"/>
              </w:rPr>
            </w:pPr>
            <w:r>
              <w:rPr>
                <w:rFonts w:ascii="Garamond" w:hAnsi="Garamond"/>
                <w:color w:val="000000" w:themeColor="text1"/>
              </w:rPr>
              <w:t>Large upfront expense</w:t>
            </w:r>
          </w:p>
        </w:tc>
        <w:tc>
          <w:tcPr>
            <w:tcW w:w="1771" w:type="dxa"/>
          </w:tcPr>
          <w:p w14:paraId="5AE39967" w14:textId="2BE438BF" w:rsidR="00741523" w:rsidRPr="00DB61D7" w:rsidRDefault="00172F54" w:rsidP="00172F54">
            <w:pPr>
              <w:rPr>
                <w:rFonts w:ascii="Garamond" w:hAnsi="Garamond"/>
                <w:color w:val="000000" w:themeColor="text1"/>
              </w:rPr>
            </w:pPr>
            <w:r>
              <w:rPr>
                <w:rFonts w:ascii="Garamond" w:hAnsi="Garamond"/>
                <w:color w:val="000000" w:themeColor="text1"/>
              </w:rPr>
              <w:t>None – no shortage of fields</w:t>
            </w:r>
          </w:p>
        </w:tc>
        <w:tc>
          <w:tcPr>
            <w:tcW w:w="1771" w:type="dxa"/>
          </w:tcPr>
          <w:p w14:paraId="6880F7F5" w14:textId="346DFB16" w:rsidR="00741523" w:rsidRPr="00DB61D7" w:rsidRDefault="00F56706" w:rsidP="00F56706">
            <w:pPr>
              <w:rPr>
                <w:rFonts w:ascii="Garamond" w:hAnsi="Garamond"/>
                <w:color w:val="000000" w:themeColor="text1"/>
              </w:rPr>
            </w:pPr>
            <w:r>
              <w:rPr>
                <w:rFonts w:ascii="Garamond" w:hAnsi="Garamond"/>
                <w:color w:val="000000" w:themeColor="text1"/>
              </w:rPr>
              <w:t>None</w:t>
            </w:r>
            <w:r w:rsidR="00172F54">
              <w:rPr>
                <w:rFonts w:ascii="Garamond" w:hAnsi="Garamond"/>
                <w:color w:val="000000" w:themeColor="text1"/>
              </w:rPr>
              <w:t xml:space="preserve"> – </w:t>
            </w:r>
            <w:r>
              <w:rPr>
                <w:rFonts w:ascii="Garamond" w:hAnsi="Garamond"/>
                <w:color w:val="000000" w:themeColor="text1"/>
              </w:rPr>
              <w:t>alumni donations boosted by athletics</w:t>
            </w:r>
          </w:p>
        </w:tc>
        <w:tc>
          <w:tcPr>
            <w:tcW w:w="2631" w:type="dxa"/>
          </w:tcPr>
          <w:p w14:paraId="36B54F4A" w14:textId="17E944C8" w:rsidR="00741523" w:rsidRPr="00DB61D7" w:rsidRDefault="00F56706" w:rsidP="00F56706">
            <w:pPr>
              <w:rPr>
                <w:rFonts w:ascii="Garamond" w:hAnsi="Garamond"/>
                <w:color w:val="000000" w:themeColor="text1"/>
              </w:rPr>
            </w:pPr>
            <w:r>
              <w:rPr>
                <w:rFonts w:ascii="Garamond" w:hAnsi="Garamond"/>
                <w:color w:val="000000" w:themeColor="text1"/>
              </w:rPr>
              <w:t>Large – Multi-</w:t>
            </w:r>
            <w:proofErr w:type="gramStart"/>
            <w:r>
              <w:rPr>
                <w:rFonts w:ascii="Garamond" w:hAnsi="Garamond"/>
                <w:color w:val="000000" w:themeColor="text1"/>
              </w:rPr>
              <w:t>million dollar</w:t>
            </w:r>
            <w:proofErr w:type="gramEnd"/>
            <w:r>
              <w:rPr>
                <w:rFonts w:ascii="Garamond" w:hAnsi="Garamond"/>
                <w:color w:val="000000" w:themeColor="text1"/>
              </w:rPr>
              <w:t xml:space="preserve"> project to construct athletic fields</w:t>
            </w:r>
          </w:p>
        </w:tc>
      </w:tr>
      <w:tr w:rsidR="00741523" w:rsidRPr="00DB61D7" w14:paraId="4A082096" w14:textId="77777777" w:rsidTr="00172F54">
        <w:tc>
          <w:tcPr>
            <w:tcW w:w="1771" w:type="dxa"/>
          </w:tcPr>
          <w:p w14:paraId="41FA9870" w14:textId="44FC2B60" w:rsidR="00741523" w:rsidRPr="00DB61D7" w:rsidRDefault="00172F54" w:rsidP="00DE2EF7">
            <w:pPr>
              <w:rPr>
                <w:rFonts w:ascii="Garamond" w:hAnsi="Garamond"/>
                <w:color w:val="000000" w:themeColor="text1"/>
              </w:rPr>
            </w:pPr>
            <w:r>
              <w:rPr>
                <w:rFonts w:ascii="Garamond" w:hAnsi="Garamond"/>
                <w:color w:val="000000" w:themeColor="text1"/>
              </w:rPr>
              <w:t>Re-Leasing as Farmland</w:t>
            </w:r>
          </w:p>
        </w:tc>
        <w:tc>
          <w:tcPr>
            <w:tcW w:w="1771" w:type="dxa"/>
          </w:tcPr>
          <w:p w14:paraId="45B6E025" w14:textId="3D72A865" w:rsidR="00741523" w:rsidRPr="00DB61D7" w:rsidRDefault="002B2D37" w:rsidP="00F56706">
            <w:pPr>
              <w:rPr>
                <w:rFonts w:ascii="Garamond" w:hAnsi="Garamond"/>
                <w:color w:val="000000" w:themeColor="text1"/>
              </w:rPr>
            </w:pPr>
            <w:r>
              <w:rPr>
                <w:rFonts w:ascii="Garamond" w:hAnsi="Garamond"/>
                <w:color w:val="000000" w:themeColor="text1"/>
              </w:rPr>
              <w:t>Positive Incentive</w:t>
            </w:r>
            <w:r w:rsidR="00172F54">
              <w:rPr>
                <w:rFonts w:ascii="Garamond" w:hAnsi="Garamond"/>
                <w:color w:val="000000" w:themeColor="text1"/>
              </w:rPr>
              <w:t xml:space="preserve"> – </w:t>
            </w:r>
            <w:r w:rsidR="00F56706">
              <w:rPr>
                <w:rFonts w:ascii="Garamond" w:hAnsi="Garamond"/>
                <w:color w:val="000000" w:themeColor="text1"/>
              </w:rPr>
              <w:t>Rental income</w:t>
            </w:r>
          </w:p>
        </w:tc>
        <w:tc>
          <w:tcPr>
            <w:tcW w:w="1771" w:type="dxa"/>
          </w:tcPr>
          <w:p w14:paraId="13C1D505" w14:textId="59632936" w:rsidR="00741523" w:rsidRPr="00DB61D7" w:rsidRDefault="00F56706" w:rsidP="00DE2EF7">
            <w:pPr>
              <w:rPr>
                <w:rFonts w:ascii="Garamond" w:hAnsi="Garamond"/>
                <w:color w:val="000000" w:themeColor="text1"/>
              </w:rPr>
            </w:pPr>
            <w:r>
              <w:rPr>
                <w:rFonts w:ascii="Garamond" w:hAnsi="Garamond"/>
                <w:color w:val="000000" w:themeColor="text1"/>
              </w:rPr>
              <w:t>Small – previously removed from farming, could happen again</w:t>
            </w:r>
          </w:p>
        </w:tc>
        <w:tc>
          <w:tcPr>
            <w:tcW w:w="1771" w:type="dxa"/>
          </w:tcPr>
          <w:p w14:paraId="0E15D1AC" w14:textId="2058214C" w:rsidR="00741523" w:rsidRPr="00DB61D7" w:rsidRDefault="00F56706" w:rsidP="00AF5996">
            <w:pPr>
              <w:rPr>
                <w:rFonts w:ascii="Garamond" w:hAnsi="Garamond"/>
                <w:color w:val="000000" w:themeColor="text1"/>
              </w:rPr>
            </w:pPr>
            <w:r>
              <w:rPr>
                <w:rFonts w:ascii="Garamond" w:hAnsi="Garamond"/>
                <w:color w:val="000000" w:themeColor="text1"/>
              </w:rPr>
              <w:t>Large–previous internal decision made to change use of land</w:t>
            </w:r>
            <w:r w:rsidR="00AF5996">
              <w:rPr>
                <w:rFonts w:ascii="Garamond" w:hAnsi="Garamond"/>
                <w:color w:val="000000" w:themeColor="text1"/>
              </w:rPr>
              <w:t>: solar array</w:t>
            </w:r>
          </w:p>
        </w:tc>
        <w:tc>
          <w:tcPr>
            <w:tcW w:w="2631" w:type="dxa"/>
          </w:tcPr>
          <w:p w14:paraId="76197771" w14:textId="4981D441" w:rsidR="00741523" w:rsidRPr="00DB61D7" w:rsidRDefault="00F56706" w:rsidP="00DE2EF7">
            <w:pPr>
              <w:rPr>
                <w:rFonts w:ascii="Garamond" w:hAnsi="Garamond"/>
                <w:color w:val="000000" w:themeColor="text1"/>
              </w:rPr>
            </w:pPr>
            <w:r>
              <w:rPr>
                <w:rFonts w:ascii="Garamond" w:hAnsi="Garamond"/>
                <w:color w:val="000000" w:themeColor="text1"/>
              </w:rPr>
              <w:t>Large – conflicts with current land uses that are long-term in nature</w:t>
            </w:r>
          </w:p>
        </w:tc>
      </w:tr>
      <w:tr w:rsidR="00741523" w:rsidRPr="00DB61D7" w14:paraId="5410AA7B" w14:textId="77777777" w:rsidTr="00172F54">
        <w:tc>
          <w:tcPr>
            <w:tcW w:w="1771" w:type="dxa"/>
          </w:tcPr>
          <w:p w14:paraId="34D7021E" w14:textId="77777777" w:rsidR="00741523" w:rsidRPr="00DB61D7" w:rsidRDefault="00741523" w:rsidP="00DE2EF7">
            <w:pPr>
              <w:rPr>
                <w:rFonts w:ascii="Garamond" w:hAnsi="Garamond"/>
                <w:color w:val="000000" w:themeColor="text1"/>
              </w:rPr>
            </w:pPr>
            <w:r w:rsidRPr="00DB61D7">
              <w:rPr>
                <w:rFonts w:ascii="Garamond" w:hAnsi="Garamond"/>
                <w:color w:val="000000" w:themeColor="text1"/>
              </w:rPr>
              <w:t>Project Scenario</w:t>
            </w:r>
          </w:p>
        </w:tc>
        <w:tc>
          <w:tcPr>
            <w:tcW w:w="1771" w:type="dxa"/>
          </w:tcPr>
          <w:p w14:paraId="37791AC1" w14:textId="78FF33E3" w:rsidR="00111AEE" w:rsidRPr="00DB61D7" w:rsidRDefault="00F56706" w:rsidP="00111AEE">
            <w:pPr>
              <w:rPr>
                <w:rFonts w:ascii="Garamond" w:hAnsi="Garamond"/>
                <w:color w:val="000000" w:themeColor="text1"/>
              </w:rPr>
            </w:pPr>
            <w:r>
              <w:rPr>
                <w:rFonts w:ascii="Garamond" w:hAnsi="Garamond"/>
                <w:color w:val="000000" w:themeColor="text1"/>
              </w:rPr>
              <w:t>Small – Upfront cost of saplings &amp; site prep</w:t>
            </w:r>
          </w:p>
        </w:tc>
        <w:tc>
          <w:tcPr>
            <w:tcW w:w="1771" w:type="dxa"/>
          </w:tcPr>
          <w:p w14:paraId="3C04407F" w14:textId="3E040C89" w:rsidR="00741523" w:rsidRPr="00DB61D7" w:rsidRDefault="00F56706" w:rsidP="00DE2EF7">
            <w:pPr>
              <w:rPr>
                <w:rFonts w:ascii="Garamond" w:hAnsi="Garamond"/>
                <w:color w:val="000000" w:themeColor="text1"/>
              </w:rPr>
            </w:pPr>
            <w:r>
              <w:rPr>
                <w:rFonts w:ascii="Garamond" w:hAnsi="Garamond"/>
                <w:color w:val="000000" w:themeColor="text1"/>
              </w:rPr>
              <w:t>None – no conflicts</w:t>
            </w:r>
          </w:p>
        </w:tc>
        <w:tc>
          <w:tcPr>
            <w:tcW w:w="1771" w:type="dxa"/>
          </w:tcPr>
          <w:p w14:paraId="0A2B0E93" w14:textId="51D4D74A" w:rsidR="00741523" w:rsidRPr="00DB61D7" w:rsidRDefault="00F56706" w:rsidP="00F56706">
            <w:pPr>
              <w:rPr>
                <w:rFonts w:ascii="Garamond" w:hAnsi="Garamond"/>
                <w:color w:val="000000" w:themeColor="text1"/>
              </w:rPr>
            </w:pPr>
            <w:r>
              <w:rPr>
                <w:rFonts w:ascii="Garamond" w:hAnsi="Garamond"/>
                <w:color w:val="000000" w:themeColor="text1"/>
              </w:rPr>
              <w:t>Small – long-term land management contract for carbon pools</w:t>
            </w:r>
          </w:p>
        </w:tc>
        <w:tc>
          <w:tcPr>
            <w:tcW w:w="2631" w:type="dxa"/>
          </w:tcPr>
          <w:p w14:paraId="30DAC6FD" w14:textId="7D35D27F" w:rsidR="00741523" w:rsidRPr="00DB61D7" w:rsidRDefault="00111AEE" w:rsidP="00DE2EF7">
            <w:pPr>
              <w:rPr>
                <w:rFonts w:ascii="Garamond" w:hAnsi="Garamond"/>
                <w:color w:val="000000" w:themeColor="text1"/>
              </w:rPr>
            </w:pPr>
            <w:r>
              <w:rPr>
                <w:rFonts w:ascii="Garamond" w:hAnsi="Garamond"/>
                <w:color w:val="000000" w:themeColor="text1"/>
              </w:rPr>
              <w:t>Small – Upfront cost and long-term contract pose project barriers</w:t>
            </w:r>
          </w:p>
        </w:tc>
      </w:tr>
    </w:tbl>
    <w:p w14:paraId="7F02FDB5" w14:textId="77777777" w:rsidR="005D1D78" w:rsidRDefault="005D1D78" w:rsidP="005D1D78">
      <w:pPr>
        <w:rPr>
          <w:rFonts w:ascii="Garamond" w:hAnsi="Garamond"/>
          <w:color w:val="000000" w:themeColor="text1"/>
        </w:rPr>
      </w:pPr>
    </w:p>
    <w:p w14:paraId="3FBCBD3B" w14:textId="4BA4D9FB" w:rsidR="00741523" w:rsidRPr="00E628CD" w:rsidRDefault="00741523" w:rsidP="005D1D78">
      <w:pPr>
        <w:jc w:val="center"/>
        <w:rPr>
          <w:rFonts w:ascii="Garamond" w:hAnsi="Garamond"/>
          <w:i/>
          <w:color w:val="000000" w:themeColor="text1"/>
          <w:u w:val="single"/>
        </w:rPr>
      </w:pPr>
      <w:r w:rsidRPr="005D1D78">
        <w:rPr>
          <w:rFonts w:ascii="Garamond" w:hAnsi="Garamond"/>
          <w:b/>
          <w:color w:val="000000" w:themeColor="text1"/>
        </w:rPr>
        <w:t>Baseline Scenario</w:t>
      </w:r>
      <w:r w:rsidR="009C636B" w:rsidRPr="005D1D78">
        <w:rPr>
          <w:rFonts w:ascii="Garamond" w:hAnsi="Garamond"/>
          <w:b/>
          <w:color w:val="000000" w:themeColor="text1"/>
        </w:rPr>
        <w:t xml:space="preserve"> Selection</w:t>
      </w:r>
      <w:r w:rsidRPr="005D1D78">
        <w:rPr>
          <w:rFonts w:ascii="Garamond" w:hAnsi="Garamond"/>
          <w:b/>
          <w:color w:val="000000" w:themeColor="text1"/>
        </w:rPr>
        <w:t xml:space="preserve">: </w:t>
      </w:r>
      <w:r w:rsidR="00111AEE" w:rsidRPr="005D1D78">
        <w:rPr>
          <w:rFonts w:ascii="Garamond" w:hAnsi="Garamond"/>
          <w:b/>
          <w:color w:val="000000" w:themeColor="text1"/>
        </w:rPr>
        <w:t>Managed</w:t>
      </w:r>
      <w:r w:rsidR="00111AEE" w:rsidRPr="005D1D78">
        <w:rPr>
          <w:rFonts w:ascii="Garamond" w:hAnsi="Garamond"/>
          <w:color w:val="000000" w:themeColor="text1"/>
        </w:rPr>
        <w:t xml:space="preserve"> </w:t>
      </w:r>
      <w:r w:rsidR="00111AEE" w:rsidRPr="005D1D78">
        <w:rPr>
          <w:rFonts w:ascii="Garamond" w:hAnsi="Garamond"/>
          <w:b/>
          <w:color w:val="000000" w:themeColor="text1"/>
        </w:rPr>
        <w:t>Meadow</w:t>
      </w:r>
    </w:p>
    <w:p w14:paraId="7900B021" w14:textId="27A9E78F" w:rsidR="0079564E" w:rsidRDefault="00741523" w:rsidP="005D1D78">
      <w:pPr>
        <w:ind w:left="720"/>
        <w:rPr>
          <w:rFonts w:ascii="Garamond" w:hAnsi="Garamond"/>
          <w:color w:val="000000" w:themeColor="text1"/>
        </w:rPr>
      </w:pPr>
      <w:r w:rsidRPr="005D1D78">
        <w:rPr>
          <w:rStyle w:val="Heading2Char"/>
        </w:rPr>
        <w:t>Project Scenario Additionality</w:t>
      </w:r>
      <w:r w:rsidRPr="005D1D78">
        <w:rPr>
          <w:rFonts w:ascii="Garamond" w:hAnsi="Garamond"/>
          <w:color w:val="000000" w:themeColor="text1"/>
        </w:rPr>
        <w:t xml:space="preserve">: </w:t>
      </w:r>
      <w:r w:rsidR="00111AEE">
        <w:rPr>
          <w:rFonts w:ascii="Garamond" w:hAnsi="Garamond"/>
          <w:color w:val="000000" w:themeColor="text1"/>
        </w:rPr>
        <w:t xml:space="preserve">The Project Scenario is additional beyond the Baseline Scenario by providing funding to unlock the project scenario through purchasing saplings, and providing the labor (paid and volunteer) to prepare the site for afforestation and mark it with appropriate signage. Additionally, </w:t>
      </w:r>
      <w:r w:rsidR="00062913">
        <w:rPr>
          <w:rFonts w:ascii="Garamond" w:hAnsi="Garamond"/>
          <w:color w:val="000000" w:themeColor="text1"/>
        </w:rPr>
        <w:t>the carbon offset program – the Carbon Management Fund – enabled this project to materialize building the structure to qualify this project towards Oberlin College’s carbon neutrality commitment. Further</w:t>
      </w:r>
      <w:r w:rsidR="009C636B">
        <w:rPr>
          <w:rFonts w:ascii="Garamond" w:hAnsi="Garamond"/>
          <w:color w:val="000000" w:themeColor="text1"/>
        </w:rPr>
        <w:t>,</w:t>
      </w:r>
      <w:r w:rsidR="00062913">
        <w:rPr>
          <w:rFonts w:ascii="Garamond" w:hAnsi="Garamond"/>
          <w:color w:val="000000" w:themeColor="text1"/>
        </w:rPr>
        <w:t xml:space="preserve"> additionality </w:t>
      </w:r>
      <w:r w:rsidR="005D3B64">
        <w:rPr>
          <w:rFonts w:ascii="Garamond" w:hAnsi="Garamond"/>
          <w:color w:val="000000" w:themeColor="text1"/>
        </w:rPr>
        <w:t xml:space="preserve">also </w:t>
      </w:r>
      <w:r w:rsidR="00062913">
        <w:rPr>
          <w:rFonts w:ascii="Garamond" w:hAnsi="Garamond"/>
          <w:color w:val="000000" w:themeColor="text1"/>
        </w:rPr>
        <w:t>resulted from t</w:t>
      </w:r>
      <w:r w:rsidR="00111AEE">
        <w:rPr>
          <w:rFonts w:ascii="Garamond" w:hAnsi="Garamond"/>
          <w:color w:val="000000" w:themeColor="text1"/>
        </w:rPr>
        <w:t xml:space="preserve">he </w:t>
      </w:r>
      <w:r w:rsidR="00062913">
        <w:rPr>
          <w:rFonts w:ascii="Garamond" w:hAnsi="Garamond"/>
          <w:color w:val="000000" w:themeColor="text1"/>
        </w:rPr>
        <w:t>Carb</w:t>
      </w:r>
      <w:r w:rsidR="005D3B64">
        <w:rPr>
          <w:rFonts w:ascii="Garamond" w:hAnsi="Garamond"/>
          <w:color w:val="000000" w:themeColor="text1"/>
        </w:rPr>
        <w:t xml:space="preserve">on Management Fund’s efforts </w:t>
      </w:r>
      <w:r w:rsidR="00062913">
        <w:rPr>
          <w:rFonts w:ascii="Garamond" w:hAnsi="Garamond"/>
          <w:color w:val="000000" w:themeColor="text1"/>
        </w:rPr>
        <w:t>navigat</w:t>
      </w:r>
      <w:r w:rsidR="005D3B64">
        <w:rPr>
          <w:rFonts w:ascii="Garamond" w:hAnsi="Garamond"/>
          <w:color w:val="000000" w:themeColor="text1"/>
        </w:rPr>
        <w:t>ing</w:t>
      </w:r>
      <w:r w:rsidR="009C636B">
        <w:rPr>
          <w:rFonts w:ascii="Garamond" w:hAnsi="Garamond"/>
          <w:color w:val="000000" w:themeColor="text1"/>
        </w:rPr>
        <w:t xml:space="preserve"> the political landscape of </w:t>
      </w:r>
      <w:r w:rsidR="00062913">
        <w:rPr>
          <w:rFonts w:ascii="Garamond" w:hAnsi="Garamond"/>
          <w:color w:val="000000" w:themeColor="text1"/>
        </w:rPr>
        <w:t>Oberlin College’s</w:t>
      </w:r>
      <w:r w:rsidR="00111AEE">
        <w:rPr>
          <w:rFonts w:ascii="Garamond" w:hAnsi="Garamond"/>
          <w:color w:val="000000" w:themeColor="text1"/>
        </w:rPr>
        <w:t xml:space="preserve"> Administration</w:t>
      </w:r>
      <w:r w:rsidR="002A76F2">
        <w:rPr>
          <w:rFonts w:ascii="Garamond" w:hAnsi="Garamond"/>
          <w:color w:val="000000" w:themeColor="text1"/>
        </w:rPr>
        <w:t xml:space="preserve"> to</w:t>
      </w:r>
      <w:r w:rsidR="00111AEE">
        <w:rPr>
          <w:rFonts w:ascii="Garamond" w:hAnsi="Garamond"/>
          <w:color w:val="000000" w:themeColor="text1"/>
        </w:rPr>
        <w:t xml:space="preserve"> secur</w:t>
      </w:r>
      <w:r w:rsidR="002A76F2">
        <w:rPr>
          <w:rFonts w:ascii="Garamond" w:hAnsi="Garamond"/>
          <w:color w:val="000000" w:themeColor="text1"/>
        </w:rPr>
        <w:t>e</w:t>
      </w:r>
      <w:r w:rsidR="00111AEE">
        <w:rPr>
          <w:rFonts w:ascii="Garamond" w:hAnsi="Garamond"/>
          <w:color w:val="000000" w:themeColor="text1"/>
        </w:rPr>
        <w:t xml:space="preserve"> a long-term contract </w:t>
      </w:r>
      <w:r w:rsidR="00062913">
        <w:rPr>
          <w:rFonts w:ascii="Garamond" w:hAnsi="Garamond"/>
          <w:color w:val="000000" w:themeColor="text1"/>
        </w:rPr>
        <w:t>that will protect the project sites’ carbon pools over</w:t>
      </w:r>
      <w:r w:rsidR="00111AEE">
        <w:rPr>
          <w:rFonts w:ascii="Garamond" w:hAnsi="Garamond"/>
          <w:color w:val="000000" w:themeColor="text1"/>
        </w:rPr>
        <w:t xml:space="preserve"> the </w:t>
      </w:r>
      <w:r w:rsidR="00062913">
        <w:rPr>
          <w:rFonts w:ascii="Garamond" w:hAnsi="Garamond"/>
          <w:color w:val="000000" w:themeColor="text1"/>
        </w:rPr>
        <w:t xml:space="preserve">40-year </w:t>
      </w:r>
      <w:r w:rsidR="00111AEE">
        <w:rPr>
          <w:rFonts w:ascii="Garamond" w:hAnsi="Garamond"/>
          <w:color w:val="000000" w:themeColor="text1"/>
        </w:rPr>
        <w:t xml:space="preserve">project </w:t>
      </w:r>
      <w:r w:rsidR="00062913">
        <w:rPr>
          <w:rFonts w:ascii="Garamond" w:hAnsi="Garamond"/>
          <w:color w:val="000000" w:themeColor="text1"/>
        </w:rPr>
        <w:t>crediting period</w:t>
      </w:r>
      <w:r w:rsidR="00111AEE">
        <w:rPr>
          <w:rFonts w:ascii="Garamond" w:hAnsi="Garamond"/>
          <w:color w:val="000000" w:themeColor="text1"/>
        </w:rPr>
        <w:t xml:space="preserve"> and for 40 years beyond the project crediting period.</w:t>
      </w:r>
      <w:r w:rsidR="0079564E">
        <w:rPr>
          <w:rFonts w:ascii="Garamond" w:hAnsi="Garamond"/>
          <w:color w:val="000000" w:themeColor="text1"/>
        </w:rPr>
        <w:t xml:space="preserve"> The e</w:t>
      </w:r>
      <w:r w:rsidR="00D41BB8">
        <w:rPr>
          <w:rFonts w:ascii="Garamond" w:hAnsi="Garamond"/>
          <w:color w:val="000000" w:themeColor="text1"/>
        </w:rPr>
        <w:t>fforts and funding provided by the P</w:t>
      </w:r>
      <w:r w:rsidR="0079564E">
        <w:rPr>
          <w:rFonts w:ascii="Garamond" w:hAnsi="Garamond"/>
          <w:color w:val="000000" w:themeColor="text1"/>
        </w:rPr>
        <w:t xml:space="preserve">roject </w:t>
      </w:r>
      <w:r w:rsidR="00D41BB8">
        <w:rPr>
          <w:rFonts w:ascii="Garamond" w:hAnsi="Garamond"/>
          <w:color w:val="000000" w:themeColor="text1"/>
        </w:rPr>
        <w:t>Proponent</w:t>
      </w:r>
      <w:r w:rsidR="0079564E">
        <w:rPr>
          <w:rFonts w:ascii="Garamond" w:hAnsi="Garamond"/>
          <w:color w:val="000000" w:themeColor="text1"/>
        </w:rPr>
        <w:t>s and the Carbon Management Fund enabled the project to occur and therefore fulfill additionality.</w:t>
      </w:r>
    </w:p>
    <w:p w14:paraId="151A29D5" w14:textId="1F6F0618" w:rsidR="00741523" w:rsidRPr="005D1D78" w:rsidRDefault="00741523" w:rsidP="005D1D78">
      <w:pPr>
        <w:pStyle w:val="Heading2"/>
        <w:ind w:left="720"/>
      </w:pPr>
      <w:bookmarkStart w:id="9" w:name="BaselineScenarioSSRoutline"/>
      <w:bookmarkEnd w:id="9"/>
      <w:r w:rsidRPr="005D1D78">
        <w:rPr>
          <w:rFonts w:ascii="Garamond" w:hAnsi="Garamond"/>
        </w:rPr>
        <w:t>Baseline Scenario SSR List</w:t>
      </w:r>
    </w:p>
    <w:tbl>
      <w:tblPr>
        <w:tblStyle w:val="TableGrid"/>
        <w:tblW w:w="7020" w:type="dxa"/>
        <w:tblInd w:w="607" w:type="dxa"/>
        <w:tblLayout w:type="fixed"/>
        <w:tblLook w:val="04A0" w:firstRow="1" w:lastRow="0" w:firstColumn="1" w:lastColumn="0" w:noHBand="0" w:noVBand="1"/>
      </w:tblPr>
      <w:tblGrid>
        <w:gridCol w:w="3510"/>
        <w:gridCol w:w="3510"/>
      </w:tblGrid>
      <w:tr w:rsidR="00732BA8" w:rsidRPr="00DB61D7" w14:paraId="33117BC9" w14:textId="77777777" w:rsidTr="005D1D78">
        <w:trPr>
          <w:trHeight w:val="352"/>
        </w:trPr>
        <w:tc>
          <w:tcPr>
            <w:tcW w:w="3510" w:type="dxa"/>
          </w:tcPr>
          <w:p w14:paraId="27C39504" w14:textId="77777777" w:rsidR="00741523" w:rsidRPr="00DB61D7" w:rsidRDefault="00741523" w:rsidP="00DE2EF7">
            <w:pPr>
              <w:rPr>
                <w:rFonts w:ascii="Garamond" w:hAnsi="Garamond"/>
                <w:b/>
                <w:color w:val="000000" w:themeColor="text1"/>
              </w:rPr>
            </w:pPr>
            <w:r w:rsidRPr="00DB61D7">
              <w:rPr>
                <w:rFonts w:ascii="Garamond" w:hAnsi="Garamond"/>
                <w:b/>
                <w:color w:val="000000" w:themeColor="text1"/>
              </w:rPr>
              <w:t>Baseline Scenario SSRs</w:t>
            </w:r>
          </w:p>
        </w:tc>
        <w:tc>
          <w:tcPr>
            <w:tcW w:w="3510" w:type="dxa"/>
          </w:tcPr>
          <w:p w14:paraId="15387C9E" w14:textId="77777777" w:rsidR="00741523" w:rsidRPr="00DB61D7" w:rsidRDefault="00741523" w:rsidP="00DE2EF7">
            <w:pPr>
              <w:rPr>
                <w:rFonts w:ascii="Garamond" w:hAnsi="Garamond"/>
                <w:b/>
                <w:color w:val="000000" w:themeColor="text1"/>
              </w:rPr>
            </w:pPr>
            <w:r w:rsidRPr="00DB61D7">
              <w:rPr>
                <w:rFonts w:ascii="Garamond" w:hAnsi="Garamond"/>
                <w:b/>
                <w:color w:val="000000" w:themeColor="text1"/>
              </w:rPr>
              <w:t>Controlled / Related / Effected</w:t>
            </w:r>
          </w:p>
        </w:tc>
      </w:tr>
      <w:tr w:rsidR="00732BA8" w:rsidRPr="00DB61D7" w14:paraId="3F85B453" w14:textId="77777777" w:rsidTr="005D1D78">
        <w:trPr>
          <w:trHeight w:val="290"/>
        </w:trPr>
        <w:tc>
          <w:tcPr>
            <w:tcW w:w="3510" w:type="dxa"/>
          </w:tcPr>
          <w:p w14:paraId="40C6A550" w14:textId="1EB9E6C6" w:rsidR="00741523" w:rsidRPr="00DB61D7" w:rsidRDefault="00732BA8" w:rsidP="00732BA8">
            <w:pPr>
              <w:rPr>
                <w:rFonts w:ascii="Garamond" w:hAnsi="Garamond"/>
                <w:color w:val="000000" w:themeColor="text1"/>
              </w:rPr>
            </w:pPr>
            <w:r>
              <w:rPr>
                <w:rFonts w:ascii="Garamond" w:hAnsi="Garamond"/>
                <w:color w:val="000000" w:themeColor="text1"/>
              </w:rPr>
              <w:lastRenderedPageBreak/>
              <w:t xml:space="preserve">Meadow </w:t>
            </w:r>
            <w:r w:rsidR="00CF61C2">
              <w:rPr>
                <w:rFonts w:ascii="Garamond" w:hAnsi="Garamond"/>
                <w:color w:val="000000" w:themeColor="text1"/>
              </w:rPr>
              <w:t xml:space="preserve">Vegetation </w:t>
            </w:r>
            <w:r>
              <w:rPr>
                <w:rFonts w:ascii="Garamond" w:hAnsi="Garamond"/>
                <w:color w:val="000000" w:themeColor="text1"/>
              </w:rPr>
              <w:t>– Sink</w:t>
            </w:r>
          </w:p>
        </w:tc>
        <w:tc>
          <w:tcPr>
            <w:tcW w:w="3510" w:type="dxa"/>
          </w:tcPr>
          <w:p w14:paraId="1FC0B8FE" w14:textId="52F26C4D" w:rsidR="00741523" w:rsidRPr="00DB61D7" w:rsidRDefault="00732BA8" w:rsidP="00DE2EF7">
            <w:pPr>
              <w:rPr>
                <w:rFonts w:ascii="Garamond" w:hAnsi="Garamond"/>
                <w:color w:val="000000" w:themeColor="text1"/>
              </w:rPr>
            </w:pPr>
            <w:r>
              <w:rPr>
                <w:rFonts w:ascii="Garamond" w:hAnsi="Garamond"/>
                <w:color w:val="000000" w:themeColor="text1"/>
              </w:rPr>
              <w:t>Controlled</w:t>
            </w:r>
          </w:p>
        </w:tc>
      </w:tr>
      <w:tr w:rsidR="00732BA8" w:rsidRPr="00DB61D7" w14:paraId="0E7E08DC" w14:textId="77777777" w:rsidTr="005D1D78">
        <w:trPr>
          <w:trHeight w:val="290"/>
        </w:trPr>
        <w:tc>
          <w:tcPr>
            <w:tcW w:w="3510" w:type="dxa"/>
          </w:tcPr>
          <w:p w14:paraId="0763BC02" w14:textId="2398101E" w:rsidR="00741523" w:rsidRPr="00DB61D7" w:rsidRDefault="00732BA8" w:rsidP="00DE2EF7">
            <w:pPr>
              <w:rPr>
                <w:rFonts w:ascii="Garamond" w:hAnsi="Garamond"/>
                <w:color w:val="000000" w:themeColor="text1"/>
              </w:rPr>
            </w:pPr>
            <w:r>
              <w:rPr>
                <w:rFonts w:ascii="Garamond" w:hAnsi="Garamond"/>
                <w:color w:val="000000" w:themeColor="text1"/>
              </w:rPr>
              <w:t>Mowing</w:t>
            </w:r>
            <w:r w:rsidR="0042580D">
              <w:rPr>
                <w:rFonts w:ascii="Garamond" w:hAnsi="Garamond"/>
                <w:color w:val="000000" w:themeColor="text1"/>
              </w:rPr>
              <w:t xml:space="preserve"> Tractor</w:t>
            </w:r>
            <w:r>
              <w:rPr>
                <w:rFonts w:ascii="Garamond" w:hAnsi="Garamond"/>
                <w:color w:val="000000" w:themeColor="text1"/>
              </w:rPr>
              <w:t xml:space="preserve"> – Source</w:t>
            </w:r>
          </w:p>
        </w:tc>
        <w:tc>
          <w:tcPr>
            <w:tcW w:w="3510" w:type="dxa"/>
          </w:tcPr>
          <w:p w14:paraId="183042C4" w14:textId="3E5CD0CA" w:rsidR="00741523" w:rsidRPr="00DB61D7" w:rsidRDefault="00732BA8" w:rsidP="00DE2EF7">
            <w:pPr>
              <w:rPr>
                <w:rFonts w:ascii="Garamond" w:hAnsi="Garamond"/>
                <w:color w:val="000000" w:themeColor="text1"/>
              </w:rPr>
            </w:pPr>
            <w:r>
              <w:rPr>
                <w:rFonts w:ascii="Garamond" w:hAnsi="Garamond"/>
                <w:color w:val="000000" w:themeColor="text1"/>
              </w:rPr>
              <w:t>Controlled</w:t>
            </w:r>
          </w:p>
        </w:tc>
      </w:tr>
      <w:tr w:rsidR="00732BA8" w:rsidRPr="00DB61D7" w14:paraId="0BC170A9" w14:textId="77777777" w:rsidTr="005D1D78">
        <w:tc>
          <w:tcPr>
            <w:tcW w:w="3510" w:type="dxa"/>
          </w:tcPr>
          <w:p w14:paraId="1426A77B" w14:textId="2417BF45" w:rsidR="00741523" w:rsidRPr="00DB61D7" w:rsidRDefault="00732BA8" w:rsidP="00DE2EF7">
            <w:pPr>
              <w:rPr>
                <w:rFonts w:ascii="Garamond" w:hAnsi="Garamond"/>
                <w:color w:val="000000" w:themeColor="text1"/>
              </w:rPr>
            </w:pPr>
            <w:r>
              <w:rPr>
                <w:rFonts w:ascii="Garamond" w:hAnsi="Garamond"/>
                <w:color w:val="000000" w:themeColor="text1"/>
              </w:rPr>
              <w:t>Soil Organic Carbon – Reservoir</w:t>
            </w:r>
          </w:p>
        </w:tc>
        <w:tc>
          <w:tcPr>
            <w:tcW w:w="3510" w:type="dxa"/>
          </w:tcPr>
          <w:p w14:paraId="29F3DF12" w14:textId="71BE26D0" w:rsidR="00741523" w:rsidRPr="00DB61D7" w:rsidRDefault="00732BA8" w:rsidP="00CF61C2">
            <w:pPr>
              <w:rPr>
                <w:rFonts w:ascii="Garamond" w:hAnsi="Garamond"/>
                <w:color w:val="000000" w:themeColor="text1"/>
              </w:rPr>
            </w:pPr>
            <w:r>
              <w:rPr>
                <w:rFonts w:ascii="Garamond" w:hAnsi="Garamond"/>
                <w:color w:val="000000" w:themeColor="text1"/>
              </w:rPr>
              <w:t>Controlled</w:t>
            </w:r>
          </w:p>
        </w:tc>
      </w:tr>
    </w:tbl>
    <w:p w14:paraId="6FAF0F9B" w14:textId="77777777" w:rsidR="00741523" w:rsidRPr="00DB61D7" w:rsidRDefault="00741523" w:rsidP="00741523">
      <w:pPr>
        <w:rPr>
          <w:rFonts w:ascii="Garamond" w:hAnsi="Garamond"/>
          <w:color w:val="000000" w:themeColor="text1"/>
        </w:rPr>
        <w:sectPr w:rsidR="00741523" w:rsidRPr="00DB61D7" w:rsidSect="00741523">
          <w:headerReference w:type="default" r:id="rId13"/>
          <w:footerReference w:type="even" r:id="rId14"/>
          <w:footerReference w:type="default" r:id="rId15"/>
          <w:footerReference w:type="first" r:id="rId16"/>
          <w:pgSz w:w="12240" w:h="15840"/>
          <w:pgMar w:top="1440" w:right="1440" w:bottom="1440" w:left="1440" w:header="720" w:footer="720" w:gutter="0"/>
          <w:pgNumType w:start="1"/>
          <w:cols w:space="720"/>
          <w:titlePg/>
          <w:docGrid w:linePitch="360"/>
        </w:sectPr>
      </w:pPr>
    </w:p>
    <w:p w14:paraId="28CCB845" w14:textId="77777777" w:rsidR="00741523" w:rsidRPr="00DB61D7" w:rsidRDefault="00741523" w:rsidP="00741523">
      <w:pPr>
        <w:rPr>
          <w:rFonts w:ascii="Garamond" w:hAnsi="Garamond"/>
          <w:b/>
          <w:color w:val="000000" w:themeColor="text1"/>
        </w:rPr>
      </w:pPr>
    </w:p>
    <w:tbl>
      <w:tblPr>
        <w:tblStyle w:val="TableGrid"/>
        <w:tblW w:w="4770" w:type="dxa"/>
        <w:tblInd w:w="607" w:type="dxa"/>
        <w:tblLayout w:type="fixed"/>
        <w:tblLook w:val="04A0" w:firstRow="1" w:lastRow="0" w:firstColumn="1" w:lastColumn="0" w:noHBand="0" w:noVBand="1"/>
      </w:tblPr>
      <w:tblGrid>
        <w:gridCol w:w="2409"/>
        <w:gridCol w:w="2361"/>
      </w:tblGrid>
      <w:tr w:rsidR="00741523" w:rsidRPr="00DB61D7" w14:paraId="5692F1FF" w14:textId="77777777" w:rsidTr="005D1D78">
        <w:trPr>
          <w:trHeight w:val="602"/>
        </w:trPr>
        <w:tc>
          <w:tcPr>
            <w:tcW w:w="4770" w:type="dxa"/>
            <w:gridSpan w:val="2"/>
          </w:tcPr>
          <w:p w14:paraId="50C5FD4A" w14:textId="77777777" w:rsidR="00741523" w:rsidRPr="00DB61D7" w:rsidRDefault="00741523" w:rsidP="00DE2EF7">
            <w:pPr>
              <w:rPr>
                <w:rFonts w:ascii="Garamond" w:hAnsi="Garamond"/>
                <w:b/>
                <w:color w:val="000000" w:themeColor="text1"/>
              </w:rPr>
            </w:pPr>
            <w:r w:rsidRPr="00DB61D7">
              <w:rPr>
                <w:rFonts w:ascii="Garamond" w:hAnsi="Garamond"/>
                <w:b/>
                <w:color w:val="000000" w:themeColor="text1"/>
              </w:rPr>
              <w:t xml:space="preserve">Unchanged Project-Baseline Scenario SSRs </w:t>
            </w:r>
          </w:p>
        </w:tc>
      </w:tr>
      <w:tr w:rsidR="00741523" w:rsidRPr="00DB61D7" w14:paraId="0D3485EA" w14:textId="77777777" w:rsidTr="005D1D78">
        <w:trPr>
          <w:trHeight w:val="290"/>
        </w:trPr>
        <w:tc>
          <w:tcPr>
            <w:tcW w:w="2409" w:type="dxa"/>
          </w:tcPr>
          <w:p w14:paraId="5E5AB5FA" w14:textId="77777777" w:rsidR="00741523" w:rsidRPr="00DB61D7" w:rsidRDefault="00741523" w:rsidP="00DE2EF7">
            <w:pPr>
              <w:jc w:val="center"/>
              <w:rPr>
                <w:rFonts w:ascii="Garamond" w:hAnsi="Garamond"/>
                <w:color w:val="000000" w:themeColor="text1"/>
              </w:rPr>
            </w:pPr>
            <w:r w:rsidRPr="00DB61D7">
              <w:rPr>
                <w:rFonts w:ascii="Garamond" w:hAnsi="Garamond"/>
                <w:color w:val="000000" w:themeColor="text1"/>
              </w:rPr>
              <w:t>Project:</w:t>
            </w:r>
          </w:p>
        </w:tc>
        <w:tc>
          <w:tcPr>
            <w:tcW w:w="2361" w:type="dxa"/>
          </w:tcPr>
          <w:p w14:paraId="590418B4" w14:textId="77777777" w:rsidR="00741523" w:rsidRPr="00DB61D7" w:rsidRDefault="00741523" w:rsidP="00DE2EF7">
            <w:pPr>
              <w:jc w:val="center"/>
              <w:rPr>
                <w:rFonts w:ascii="Garamond" w:hAnsi="Garamond"/>
                <w:color w:val="000000" w:themeColor="text1"/>
              </w:rPr>
            </w:pPr>
            <w:r w:rsidRPr="00DB61D7">
              <w:rPr>
                <w:rFonts w:ascii="Garamond" w:hAnsi="Garamond"/>
                <w:color w:val="000000" w:themeColor="text1"/>
              </w:rPr>
              <w:t>Baseline:</w:t>
            </w:r>
          </w:p>
        </w:tc>
      </w:tr>
      <w:tr w:rsidR="00741523" w:rsidRPr="00DB61D7" w14:paraId="4070CD5B" w14:textId="77777777" w:rsidTr="005D1D78">
        <w:trPr>
          <w:trHeight w:val="290"/>
        </w:trPr>
        <w:tc>
          <w:tcPr>
            <w:tcW w:w="2409" w:type="dxa"/>
          </w:tcPr>
          <w:p w14:paraId="3302114A" w14:textId="716F3267" w:rsidR="00741523" w:rsidRPr="00DB61D7" w:rsidRDefault="0042580D" w:rsidP="00DE2EF7">
            <w:pPr>
              <w:rPr>
                <w:rFonts w:ascii="Garamond" w:hAnsi="Garamond"/>
                <w:color w:val="000000" w:themeColor="text1"/>
              </w:rPr>
            </w:pPr>
            <w:r>
              <w:rPr>
                <w:rFonts w:ascii="Garamond" w:hAnsi="Garamond"/>
                <w:color w:val="000000" w:themeColor="text1"/>
              </w:rPr>
              <w:t>None</w:t>
            </w:r>
          </w:p>
        </w:tc>
        <w:tc>
          <w:tcPr>
            <w:tcW w:w="2361" w:type="dxa"/>
          </w:tcPr>
          <w:p w14:paraId="715E0EF5" w14:textId="2087B8D4" w:rsidR="00741523" w:rsidRPr="00DB61D7" w:rsidRDefault="0042580D" w:rsidP="00DE2EF7">
            <w:pPr>
              <w:rPr>
                <w:rFonts w:ascii="Garamond" w:hAnsi="Garamond"/>
                <w:color w:val="000000" w:themeColor="text1"/>
              </w:rPr>
            </w:pPr>
            <w:r>
              <w:rPr>
                <w:rFonts w:ascii="Garamond" w:hAnsi="Garamond"/>
                <w:color w:val="000000" w:themeColor="text1"/>
              </w:rPr>
              <w:t>None</w:t>
            </w:r>
          </w:p>
        </w:tc>
      </w:tr>
    </w:tbl>
    <w:p w14:paraId="45BFAA0F" w14:textId="77777777" w:rsidR="00887856" w:rsidRDefault="00741523" w:rsidP="00741523">
      <w:pPr>
        <w:rPr>
          <w:rFonts w:ascii="Garamond" w:hAnsi="Garamond"/>
          <w:b/>
          <w:color w:val="000000" w:themeColor="text1"/>
        </w:rPr>
      </w:pPr>
      <w:r w:rsidRPr="00DB61D7">
        <w:rPr>
          <w:rFonts w:ascii="Garamond" w:hAnsi="Garamond"/>
          <w:b/>
          <w:color w:val="000000" w:themeColor="text1"/>
        </w:rPr>
        <w:t xml:space="preserve"> </w:t>
      </w:r>
    </w:p>
    <w:p w14:paraId="240861D3" w14:textId="36DBD0E8" w:rsidR="00741523" w:rsidRPr="00887856" w:rsidRDefault="00887856" w:rsidP="00741523">
      <w:pPr>
        <w:rPr>
          <w:rFonts w:ascii="Garamond" w:hAnsi="Garamond"/>
          <w:color w:val="000000" w:themeColor="text1"/>
        </w:rPr>
      </w:pPr>
      <w:r>
        <w:rPr>
          <w:rFonts w:ascii="Garamond" w:hAnsi="Garamond"/>
          <w:color w:val="000000" w:themeColor="text1"/>
        </w:rPr>
        <w:t xml:space="preserve">All </w:t>
      </w:r>
      <w:r w:rsidR="005B0B75">
        <w:rPr>
          <w:rFonts w:ascii="Garamond" w:hAnsi="Garamond"/>
          <w:color w:val="000000" w:themeColor="text1"/>
        </w:rPr>
        <w:t>sources must be calculated as all</w:t>
      </w:r>
      <w:r>
        <w:rPr>
          <w:rFonts w:ascii="Garamond" w:hAnsi="Garamond"/>
          <w:color w:val="000000" w:themeColor="text1"/>
        </w:rPr>
        <w:t xml:space="preserve"> SSRs are </w:t>
      </w:r>
      <w:r w:rsidR="002E13DF">
        <w:rPr>
          <w:rFonts w:ascii="Garamond" w:hAnsi="Garamond"/>
          <w:color w:val="000000" w:themeColor="text1"/>
        </w:rPr>
        <w:t>different</w:t>
      </w:r>
      <w:r>
        <w:rPr>
          <w:rFonts w:ascii="Garamond" w:hAnsi="Garamond"/>
          <w:color w:val="000000" w:themeColor="text1"/>
        </w:rPr>
        <w:t xml:space="preserve"> between the project and baseline scenario.</w:t>
      </w:r>
    </w:p>
    <w:p w14:paraId="709D9425" w14:textId="1AE25E1C" w:rsidR="00741523" w:rsidRPr="005D1D78" w:rsidRDefault="00741523" w:rsidP="005D1D78">
      <w:pPr>
        <w:pStyle w:val="Heading2"/>
        <w:ind w:firstLine="720"/>
      </w:pPr>
      <w:r w:rsidRPr="005D1D78">
        <w:t>Project Scenario Updated</w:t>
      </w:r>
      <w:bookmarkStart w:id="11" w:name="MonitorEstimateoutline"/>
      <w:bookmarkEnd w:id="11"/>
      <w:r w:rsidRPr="005D1D78">
        <w:t xml:space="preserve"> SSRs to Monitor or Estimate</w:t>
      </w:r>
    </w:p>
    <w:tbl>
      <w:tblPr>
        <w:tblStyle w:val="TableGrid"/>
        <w:tblW w:w="9720" w:type="dxa"/>
        <w:tblInd w:w="-162" w:type="dxa"/>
        <w:tblLayout w:type="fixed"/>
        <w:tblLook w:val="04A0" w:firstRow="1" w:lastRow="0" w:firstColumn="1" w:lastColumn="0" w:noHBand="0" w:noVBand="1"/>
      </w:tblPr>
      <w:tblGrid>
        <w:gridCol w:w="1620"/>
        <w:gridCol w:w="1722"/>
        <w:gridCol w:w="1798"/>
        <w:gridCol w:w="2912"/>
        <w:gridCol w:w="1668"/>
      </w:tblGrid>
      <w:tr w:rsidR="00741523" w:rsidRPr="00DB61D7" w14:paraId="14B50B31" w14:textId="77777777" w:rsidTr="00DE2EF7">
        <w:trPr>
          <w:trHeight w:val="352"/>
        </w:trPr>
        <w:tc>
          <w:tcPr>
            <w:tcW w:w="1620" w:type="dxa"/>
          </w:tcPr>
          <w:p w14:paraId="68494DFE" w14:textId="77777777" w:rsidR="00741523" w:rsidRPr="00DB61D7" w:rsidRDefault="00741523" w:rsidP="00DE2EF7">
            <w:pPr>
              <w:rPr>
                <w:rFonts w:ascii="Garamond" w:hAnsi="Garamond"/>
                <w:b/>
                <w:color w:val="000000" w:themeColor="text1"/>
              </w:rPr>
            </w:pPr>
            <w:r w:rsidRPr="00DB61D7">
              <w:rPr>
                <w:rFonts w:ascii="Garamond" w:hAnsi="Garamond"/>
                <w:b/>
                <w:color w:val="000000" w:themeColor="text1"/>
              </w:rPr>
              <w:t>Identified SSR</w:t>
            </w:r>
          </w:p>
        </w:tc>
        <w:tc>
          <w:tcPr>
            <w:tcW w:w="1722" w:type="dxa"/>
          </w:tcPr>
          <w:p w14:paraId="5F420188" w14:textId="77777777" w:rsidR="00741523" w:rsidRPr="00DB61D7" w:rsidRDefault="00741523" w:rsidP="00DE2EF7">
            <w:pPr>
              <w:rPr>
                <w:rFonts w:ascii="Garamond" w:hAnsi="Garamond"/>
                <w:b/>
                <w:color w:val="000000" w:themeColor="text1"/>
              </w:rPr>
            </w:pPr>
            <w:r w:rsidRPr="00DB61D7">
              <w:rPr>
                <w:rFonts w:ascii="Garamond" w:hAnsi="Garamond"/>
                <w:b/>
                <w:color w:val="000000" w:themeColor="text1"/>
              </w:rPr>
              <w:t>Different from Baseline?</w:t>
            </w:r>
          </w:p>
        </w:tc>
        <w:tc>
          <w:tcPr>
            <w:tcW w:w="1798" w:type="dxa"/>
          </w:tcPr>
          <w:p w14:paraId="0241ACB4" w14:textId="3F0B214E" w:rsidR="00741523" w:rsidRPr="00DB61D7" w:rsidRDefault="006D1119" w:rsidP="00DE2EF7">
            <w:pPr>
              <w:rPr>
                <w:rFonts w:ascii="Garamond" w:hAnsi="Garamond"/>
                <w:b/>
                <w:color w:val="000000" w:themeColor="text1"/>
              </w:rPr>
            </w:pPr>
            <w:r>
              <w:rPr>
                <w:rFonts w:ascii="Garamond" w:hAnsi="Garamond"/>
                <w:b/>
                <w:color w:val="000000" w:themeColor="text1"/>
              </w:rPr>
              <w:t>GHG Impact (</w:t>
            </w:r>
            <w:r w:rsidR="00741523" w:rsidRPr="00DB61D7">
              <w:rPr>
                <w:rFonts w:ascii="Garamond" w:hAnsi="Garamond"/>
                <w:b/>
                <w:color w:val="000000" w:themeColor="text1"/>
              </w:rPr>
              <w:t>tCO</w:t>
            </w:r>
            <w:r w:rsidR="00741523" w:rsidRPr="00DB61D7">
              <w:rPr>
                <w:rFonts w:ascii="Garamond" w:hAnsi="Garamond"/>
                <w:b/>
                <w:color w:val="000000" w:themeColor="text1"/>
                <w:vertAlign w:val="subscript"/>
              </w:rPr>
              <w:t>2</w:t>
            </w:r>
            <w:r w:rsidR="00741523" w:rsidRPr="00DB61D7">
              <w:rPr>
                <w:rFonts w:ascii="Garamond" w:hAnsi="Garamond"/>
                <w:b/>
                <w:color w:val="000000" w:themeColor="text1"/>
              </w:rPr>
              <w:t>e)</w:t>
            </w:r>
          </w:p>
        </w:tc>
        <w:tc>
          <w:tcPr>
            <w:tcW w:w="2912" w:type="dxa"/>
          </w:tcPr>
          <w:p w14:paraId="2C8B3741" w14:textId="77777777" w:rsidR="00741523" w:rsidRPr="00DB61D7" w:rsidRDefault="00741523" w:rsidP="00DE2EF7">
            <w:pPr>
              <w:rPr>
                <w:rFonts w:ascii="Garamond" w:hAnsi="Garamond"/>
                <w:b/>
                <w:color w:val="000000" w:themeColor="text1"/>
              </w:rPr>
            </w:pPr>
            <w:r w:rsidRPr="00DB61D7">
              <w:rPr>
                <w:rFonts w:ascii="Garamond" w:hAnsi="Garamond"/>
                <w:b/>
                <w:color w:val="000000" w:themeColor="text1"/>
              </w:rPr>
              <w:t>Rationale for Inclusion or Exclusion*</w:t>
            </w:r>
          </w:p>
        </w:tc>
        <w:tc>
          <w:tcPr>
            <w:tcW w:w="1668" w:type="dxa"/>
          </w:tcPr>
          <w:p w14:paraId="73D3857D" w14:textId="77777777" w:rsidR="00741523" w:rsidRPr="00DB61D7" w:rsidRDefault="00741523" w:rsidP="00DE2EF7">
            <w:pPr>
              <w:rPr>
                <w:rFonts w:ascii="Garamond" w:hAnsi="Garamond"/>
                <w:b/>
                <w:color w:val="000000" w:themeColor="text1"/>
              </w:rPr>
            </w:pPr>
            <w:r w:rsidRPr="00DB61D7">
              <w:rPr>
                <w:rFonts w:ascii="Garamond" w:hAnsi="Garamond"/>
                <w:b/>
                <w:color w:val="000000" w:themeColor="text1"/>
              </w:rPr>
              <w:t>Monitor or Estimate?</w:t>
            </w:r>
          </w:p>
        </w:tc>
      </w:tr>
      <w:tr w:rsidR="00741523" w:rsidRPr="00DB61D7" w14:paraId="074B3AAE" w14:textId="77777777" w:rsidTr="00DE2EF7">
        <w:trPr>
          <w:trHeight w:val="290"/>
        </w:trPr>
        <w:tc>
          <w:tcPr>
            <w:tcW w:w="1620" w:type="dxa"/>
          </w:tcPr>
          <w:p w14:paraId="007B172B" w14:textId="23A3C897" w:rsidR="00741523" w:rsidRPr="00DB61D7" w:rsidRDefault="002C6E5A" w:rsidP="00DE2EF7">
            <w:pPr>
              <w:rPr>
                <w:rFonts w:ascii="Garamond" w:hAnsi="Garamond"/>
                <w:color w:val="000000" w:themeColor="text1"/>
              </w:rPr>
            </w:pPr>
            <w:r>
              <w:rPr>
                <w:rFonts w:ascii="Garamond" w:hAnsi="Garamond"/>
                <w:color w:val="000000" w:themeColor="text1"/>
              </w:rPr>
              <w:t>Tree Biomass</w:t>
            </w:r>
          </w:p>
          <w:p w14:paraId="0D348139" w14:textId="77777777" w:rsidR="00741523" w:rsidRPr="00DB61D7" w:rsidRDefault="00741523" w:rsidP="00DE2EF7">
            <w:pPr>
              <w:rPr>
                <w:rFonts w:ascii="Garamond" w:hAnsi="Garamond"/>
                <w:color w:val="000000" w:themeColor="text1"/>
              </w:rPr>
            </w:pPr>
          </w:p>
        </w:tc>
        <w:tc>
          <w:tcPr>
            <w:tcW w:w="1722" w:type="dxa"/>
          </w:tcPr>
          <w:p w14:paraId="324E2ED1" w14:textId="77777777" w:rsidR="00741523" w:rsidRPr="00DB61D7" w:rsidRDefault="00741523" w:rsidP="00DE2EF7">
            <w:pPr>
              <w:rPr>
                <w:rFonts w:ascii="Garamond" w:hAnsi="Garamond"/>
                <w:color w:val="000000" w:themeColor="text1"/>
              </w:rPr>
            </w:pPr>
            <w:r w:rsidRPr="00DB61D7">
              <w:rPr>
                <w:rFonts w:ascii="Garamond" w:hAnsi="Garamond"/>
                <w:color w:val="000000" w:themeColor="text1"/>
              </w:rPr>
              <w:t>Yes</w:t>
            </w:r>
          </w:p>
        </w:tc>
        <w:tc>
          <w:tcPr>
            <w:tcW w:w="1798" w:type="dxa"/>
          </w:tcPr>
          <w:p w14:paraId="7C66D55C" w14:textId="6E1F8C93" w:rsidR="00741523" w:rsidRPr="00DB61D7" w:rsidRDefault="006A16CC" w:rsidP="002A76F2">
            <w:pPr>
              <w:jc w:val="center"/>
              <w:rPr>
                <w:rFonts w:ascii="Garamond" w:hAnsi="Garamond"/>
                <w:color w:val="000000" w:themeColor="text1"/>
              </w:rPr>
            </w:pPr>
            <w:r>
              <w:rPr>
                <w:rFonts w:ascii="Garamond" w:hAnsi="Garamond"/>
                <w:color w:val="000000" w:themeColor="text1"/>
              </w:rPr>
              <w:t>1</w:t>
            </w:r>
            <w:r w:rsidR="004144CE">
              <w:rPr>
                <w:rFonts w:ascii="Garamond" w:hAnsi="Garamond"/>
                <w:color w:val="000000" w:themeColor="text1"/>
              </w:rPr>
              <w:t>209.88</w:t>
            </w:r>
          </w:p>
        </w:tc>
        <w:tc>
          <w:tcPr>
            <w:tcW w:w="2912" w:type="dxa"/>
          </w:tcPr>
          <w:p w14:paraId="10143348" w14:textId="5CE09BE2" w:rsidR="00741523" w:rsidRPr="00DB61D7" w:rsidRDefault="004144CE" w:rsidP="0056319C">
            <w:pPr>
              <w:rPr>
                <w:rFonts w:ascii="Garamond" w:hAnsi="Garamond"/>
                <w:color w:val="000000" w:themeColor="text1"/>
              </w:rPr>
            </w:pPr>
            <w:r>
              <w:rPr>
                <w:rFonts w:ascii="Garamond" w:hAnsi="Garamond"/>
                <w:color w:val="000000" w:themeColor="text1"/>
              </w:rPr>
              <w:t>85</w:t>
            </w:r>
            <w:r w:rsidR="00F90A06">
              <w:rPr>
                <w:rFonts w:ascii="Garamond" w:hAnsi="Garamond"/>
                <w:color w:val="000000" w:themeColor="text1"/>
              </w:rPr>
              <w:t>% in</w:t>
            </w:r>
            <w:r w:rsidR="0056319C">
              <w:rPr>
                <w:rFonts w:ascii="Garamond" w:hAnsi="Garamond"/>
                <w:color w:val="000000" w:themeColor="text1"/>
              </w:rPr>
              <w:t>cluded: largest source of project impact</w:t>
            </w:r>
          </w:p>
        </w:tc>
        <w:tc>
          <w:tcPr>
            <w:tcW w:w="1668" w:type="dxa"/>
          </w:tcPr>
          <w:p w14:paraId="72000EF8" w14:textId="1254293E" w:rsidR="00741523" w:rsidRPr="00DB61D7" w:rsidRDefault="0042580D" w:rsidP="00DE2EF7">
            <w:pPr>
              <w:rPr>
                <w:rFonts w:ascii="Garamond" w:hAnsi="Garamond"/>
                <w:color w:val="000000" w:themeColor="text1"/>
              </w:rPr>
            </w:pPr>
            <w:r>
              <w:rPr>
                <w:rFonts w:ascii="Garamond" w:hAnsi="Garamond"/>
                <w:color w:val="000000" w:themeColor="text1"/>
              </w:rPr>
              <w:t>Estimate</w:t>
            </w:r>
          </w:p>
        </w:tc>
      </w:tr>
      <w:tr w:rsidR="00741523" w:rsidRPr="00DB61D7" w14:paraId="756A647C" w14:textId="77777777" w:rsidTr="00DE2EF7">
        <w:trPr>
          <w:trHeight w:val="290"/>
        </w:trPr>
        <w:tc>
          <w:tcPr>
            <w:tcW w:w="1620" w:type="dxa"/>
          </w:tcPr>
          <w:p w14:paraId="6C16DEFA" w14:textId="5D530638" w:rsidR="00741523" w:rsidRPr="00DB61D7" w:rsidRDefault="000E489C" w:rsidP="00DE2EF7">
            <w:pPr>
              <w:rPr>
                <w:rFonts w:ascii="Garamond" w:hAnsi="Garamond"/>
                <w:color w:val="000000" w:themeColor="text1"/>
              </w:rPr>
            </w:pPr>
            <w:r>
              <w:rPr>
                <w:rFonts w:ascii="Garamond" w:hAnsi="Garamond"/>
                <w:color w:val="000000" w:themeColor="text1"/>
              </w:rPr>
              <w:t>Shrub</w:t>
            </w:r>
            <w:r w:rsidR="002C6E5A">
              <w:rPr>
                <w:rFonts w:ascii="Garamond" w:hAnsi="Garamond"/>
                <w:color w:val="000000" w:themeColor="text1"/>
              </w:rPr>
              <w:t xml:space="preserve"> Biomass</w:t>
            </w:r>
          </w:p>
        </w:tc>
        <w:tc>
          <w:tcPr>
            <w:tcW w:w="1722" w:type="dxa"/>
          </w:tcPr>
          <w:p w14:paraId="44751EBF" w14:textId="77777777" w:rsidR="00741523" w:rsidRPr="00DB61D7" w:rsidRDefault="00741523" w:rsidP="00DE2EF7">
            <w:pPr>
              <w:rPr>
                <w:rFonts w:ascii="Garamond" w:hAnsi="Garamond"/>
                <w:color w:val="000000" w:themeColor="text1"/>
              </w:rPr>
            </w:pPr>
            <w:r w:rsidRPr="00DB61D7">
              <w:rPr>
                <w:rFonts w:ascii="Garamond" w:hAnsi="Garamond"/>
                <w:color w:val="000000" w:themeColor="text1"/>
              </w:rPr>
              <w:t>Yes</w:t>
            </w:r>
          </w:p>
        </w:tc>
        <w:tc>
          <w:tcPr>
            <w:tcW w:w="1798" w:type="dxa"/>
          </w:tcPr>
          <w:p w14:paraId="5C295E07" w14:textId="114FFEC0" w:rsidR="00741523" w:rsidRPr="00DB61D7" w:rsidRDefault="00963F08" w:rsidP="002A76F2">
            <w:pPr>
              <w:jc w:val="center"/>
              <w:rPr>
                <w:rFonts w:ascii="Garamond" w:hAnsi="Garamond"/>
                <w:color w:val="000000" w:themeColor="text1"/>
              </w:rPr>
            </w:pPr>
            <w:r>
              <w:rPr>
                <w:rFonts w:ascii="Garamond" w:hAnsi="Garamond"/>
                <w:color w:val="000000" w:themeColor="text1"/>
              </w:rPr>
              <w:t>185</w:t>
            </w:r>
          </w:p>
        </w:tc>
        <w:tc>
          <w:tcPr>
            <w:tcW w:w="2912" w:type="dxa"/>
          </w:tcPr>
          <w:p w14:paraId="3A0907D0" w14:textId="52AE0896" w:rsidR="00741523" w:rsidRPr="00DB61D7" w:rsidRDefault="004144CE" w:rsidP="00DE2EF7">
            <w:pPr>
              <w:rPr>
                <w:rFonts w:ascii="Garamond" w:hAnsi="Garamond"/>
                <w:color w:val="000000" w:themeColor="text1"/>
              </w:rPr>
            </w:pPr>
            <w:r>
              <w:rPr>
                <w:rFonts w:ascii="Garamond" w:hAnsi="Garamond"/>
                <w:color w:val="000000" w:themeColor="text1"/>
              </w:rPr>
              <w:t>13</w:t>
            </w:r>
            <w:r w:rsidR="00741523" w:rsidRPr="00DB61D7">
              <w:rPr>
                <w:rFonts w:ascii="Garamond" w:hAnsi="Garamond"/>
                <w:color w:val="000000" w:themeColor="text1"/>
              </w:rPr>
              <w:t>% included: substantial impact</w:t>
            </w:r>
          </w:p>
        </w:tc>
        <w:tc>
          <w:tcPr>
            <w:tcW w:w="1668" w:type="dxa"/>
          </w:tcPr>
          <w:p w14:paraId="077D852B" w14:textId="41BEF07D" w:rsidR="00741523" w:rsidRPr="00DB61D7" w:rsidRDefault="0042580D" w:rsidP="00DE2EF7">
            <w:pPr>
              <w:rPr>
                <w:rFonts w:ascii="Garamond" w:hAnsi="Garamond"/>
                <w:color w:val="000000" w:themeColor="text1"/>
              </w:rPr>
            </w:pPr>
            <w:r>
              <w:rPr>
                <w:rFonts w:ascii="Garamond" w:hAnsi="Garamond"/>
                <w:color w:val="000000" w:themeColor="text1"/>
              </w:rPr>
              <w:t>Estimate</w:t>
            </w:r>
          </w:p>
        </w:tc>
      </w:tr>
    </w:tbl>
    <w:p w14:paraId="297E36A7" w14:textId="62BA6AE1" w:rsidR="00741523" w:rsidRPr="00DB61D7" w:rsidRDefault="00741523" w:rsidP="00741523">
      <w:pPr>
        <w:rPr>
          <w:rFonts w:ascii="Garamond" w:hAnsi="Garamond"/>
          <w:color w:val="000000" w:themeColor="text1"/>
          <w:sz w:val="20"/>
          <w:szCs w:val="20"/>
        </w:rPr>
      </w:pPr>
      <w:r w:rsidRPr="00DB61D7">
        <w:rPr>
          <w:rFonts w:ascii="Garamond" w:hAnsi="Garamond"/>
          <w:color w:val="000000" w:themeColor="text1"/>
          <w:sz w:val="20"/>
          <w:szCs w:val="20"/>
        </w:rPr>
        <w:t>*Note: percentages equal portion of total project impact</w:t>
      </w:r>
      <w:r w:rsidR="00FB5EBA">
        <w:rPr>
          <w:rFonts w:ascii="Garamond" w:hAnsi="Garamond"/>
          <w:color w:val="000000" w:themeColor="text1"/>
          <w:sz w:val="20"/>
          <w:szCs w:val="20"/>
        </w:rPr>
        <w:t xml:space="preserve"> over crediting period</w:t>
      </w:r>
      <w:r w:rsidR="0056319C">
        <w:rPr>
          <w:rFonts w:ascii="Garamond" w:hAnsi="Garamond"/>
          <w:color w:val="000000" w:themeColor="text1"/>
          <w:sz w:val="20"/>
          <w:szCs w:val="20"/>
        </w:rPr>
        <w:t xml:space="preserve"> rounded to nearest %’s</w:t>
      </w:r>
      <w:r w:rsidRPr="00DB61D7">
        <w:rPr>
          <w:rFonts w:ascii="Garamond" w:hAnsi="Garamond"/>
          <w:color w:val="000000" w:themeColor="text1"/>
          <w:sz w:val="20"/>
          <w:szCs w:val="20"/>
        </w:rPr>
        <w:t>.</w:t>
      </w:r>
    </w:p>
    <w:p w14:paraId="6A037C1B" w14:textId="7CF33057" w:rsidR="00741523" w:rsidRPr="005D1D78" w:rsidRDefault="00741523" w:rsidP="005D1D78">
      <w:pPr>
        <w:pStyle w:val="Heading2"/>
        <w:ind w:firstLine="720"/>
      </w:pPr>
      <w:r w:rsidRPr="005D1D78">
        <w:t>Baseline Scenario SSRs to Monitor</w:t>
      </w:r>
      <w:r w:rsidR="00CF61C2" w:rsidRPr="005D1D78">
        <w:t xml:space="preserve"> or</w:t>
      </w:r>
      <w:r w:rsidRPr="005D1D78">
        <w:t xml:space="preserve"> Estimate</w:t>
      </w:r>
    </w:p>
    <w:tbl>
      <w:tblPr>
        <w:tblStyle w:val="TableGrid"/>
        <w:tblW w:w="9270" w:type="dxa"/>
        <w:tblInd w:w="-162" w:type="dxa"/>
        <w:tblLayout w:type="fixed"/>
        <w:tblLook w:val="04A0" w:firstRow="1" w:lastRow="0" w:firstColumn="1" w:lastColumn="0" w:noHBand="0" w:noVBand="1"/>
      </w:tblPr>
      <w:tblGrid>
        <w:gridCol w:w="2610"/>
        <w:gridCol w:w="2070"/>
        <w:gridCol w:w="2880"/>
        <w:gridCol w:w="1710"/>
      </w:tblGrid>
      <w:tr w:rsidR="00741523" w:rsidRPr="00DB61D7" w14:paraId="05132E5B" w14:textId="77777777" w:rsidTr="00DE2EF7">
        <w:trPr>
          <w:trHeight w:val="352"/>
        </w:trPr>
        <w:tc>
          <w:tcPr>
            <w:tcW w:w="2610" w:type="dxa"/>
          </w:tcPr>
          <w:p w14:paraId="22BD170A" w14:textId="77777777" w:rsidR="00741523" w:rsidRPr="00DB61D7" w:rsidRDefault="00741523" w:rsidP="00DE2EF7">
            <w:pPr>
              <w:rPr>
                <w:rFonts w:ascii="Garamond" w:hAnsi="Garamond"/>
                <w:b/>
                <w:color w:val="000000" w:themeColor="text1"/>
              </w:rPr>
            </w:pPr>
            <w:r w:rsidRPr="00DB61D7">
              <w:rPr>
                <w:rFonts w:ascii="Garamond" w:hAnsi="Garamond"/>
                <w:b/>
                <w:color w:val="000000" w:themeColor="text1"/>
              </w:rPr>
              <w:t>Baseline Scenario SSRs</w:t>
            </w:r>
          </w:p>
        </w:tc>
        <w:tc>
          <w:tcPr>
            <w:tcW w:w="2070" w:type="dxa"/>
          </w:tcPr>
          <w:p w14:paraId="4B299E71" w14:textId="6EDB4C46" w:rsidR="00741523" w:rsidRPr="00DB61D7" w:rsidRDefault="006D1119" w:rsidP="00DE2EF7">
            <w:pPr>
              <w:rPr>
                <w:rFonts w:ascii="Garamond" w:hAnsi="Garamond"/>
                <w:b/>
                <w:color w:val="000000" w:themeColor="text1"/>
              </w:rPr>
            </w:pPr>
            <w:r>
              <w:rPr>
                <w:rFonts w:ascii="Garamond" w:hAnsi="Garamond"/>
                <w:b/>
                <w:color w:val="000000" w:themeColor="text1"/>
              </w:rPr>
              <w:t>GHG Impact (</w:t>
            </w:r>
            <w:r w:rsidR="00741523" w:rsidRPr="00DB61D7">
              <w:rPr>
                <w:rFonts w:ascii="Garamond" w:hAnsi="Garamond"/>
                <w:b/>
                <w:color w:val="000000" w:themeColor="text1"/>
              </w:rPr>
              <w:t>tCO2e)</w:t>
            </w:r>
          </w:p>
        </w:tc>
        <w:tc>
          <w:tcPr>
            <w:tcW w:w="2880" w:type="dxa"/>
          </w:tcPr>
          <w:p w14:paraId="16B03DA7" w14:textId="77777777" w:rsidR="00741523" w:rsidRPr="00DB61D7" w:rsidRDefault="00741523" w:rsidP="00DE2EF7">
            <w:pPr>
              <w:rPr>
                <w:rFonts w:ascii="Garamond" w:hAnsi="Garamond"/>
                <w:b/>
                <w:color w:val="000000" w:themeColor="text1"/>
              </w:rPr>
            </w:pPr>
            <w:r w:rsidRPr="00DB61D7">
              <w:rPr>
                <w:rFonts w:ascii="Garamond" w:hAnsi="Garamond"/>
                <w:b/>
                <w:color w:val="000000" w:themeColor="text1"/>
              </w:rPr>
              <w:t>Rationale for Inclusion or Exclusion</w:t>
            </w:r>
          </w:p>
        </w:tc>
        <w:tc>
          <w:tcPr>
            <w:tcW w:w="1710" w:type="dxa"/>
          </w:tcPr>
          <w:p w14:paraId="0239F907" w14:textId="77777777" w:rsidR="00741523" w:rsidRPr="00DB61D7" w:rsidRDefault="00741523" w:rsidP="00DE2EF7">
            <w:pPr>
              <w:rPr>
                <w:rFonts w:ascii="Garamond" w:hAnsi="Garamond"/>
                <w:b/>
                <w:color w:val="000000" w:themeColor="text1"/>
              </w:rPr>
            </w:pPr>
            <w:r w:rsidRPr="00DB61D7">
              <w:rPr>
                <w:rFonts w:ascii="Garamond" w:hAnsi="Garamond"/>
                <w:b/>
                <w:color w:val="000000" w:themeColor="text1"/>
              </w:rPr>
              <w:t>Monitor or Estimate?</w:t>
            </w:r>
          </w:p>
        </w:tc>
      </w:tr>
      <w:tr w:rsidR="00741523" w:rsidRPr="00DB61D7" w14:paraId="48ACB07A" w14:textId="77777777" w:rsidTr="00DE2EF7">
        <w:trPr>
          <w:trHeight w:val="290"/>
        </w:trPr>
        <w:tc>
          <w:tcPr>
            <w:tcW w:w="2610" w:type="dxa"/>
          </w:tcPr>
          <w:p w14:paraId="4BE5FE00" w14:textId="3A741AA4" w:rsidR="00741523" w:rsidRPr="00DB61D7" w:rsidRDefault="0042580D" w:rsidP="00DE2EF7">
            <w:pPr>
              <w:rPr>
                <w:rFonts w:ascii="Garamond" w:hAnsi="Garamond"/>
                <w:color w:val="000000" w:themeColor="text1"/>
              </w:rPr>
            </w:pPr>
            <w:r>
              <w:rPr>
                <w:rFonts w:ascii="Garamond" w:hAnsi="Garamond"/>
                <w:color w:val="000000" w:themeColor="text1"/>
              </w:rPr>
              <w:t>Meadow</w:t>
            </w:r>
            <w:r w:rsidR="00CF61C2">
              <w:rPr>
                <w:rFonts w:ascii="Garamond" w:hAnsi="Garamond"/>
                <w:color w:val="000000" w:themeColor="text1"/>
              </w:rPr>
              <w:t xml:space="preserve"> - Vegetation</w:t>
            </w:r>
          </w:p>
        </w:tc>
        <w:tc>
          <w:tcPr>
            <w:tcW w:w="2070" w:type="dxa"/>
          </w:tcPr>
          <w:p w14:paraId="514E2586" w14:textId="548BF923" w:rsidR="00741523" w:rsidRPr="00DB61D7" w:rsidRDefault="002A76F2" w:rsidP="002A76F2">
            <w:pPr>
              <w:jc w:val="center"/>
              <w:rPr>
                <w:rFonts w:ascii="Garamond" w:hAnsi="Garamond"/>
                <w:color w:val="000000" w:themeColor="text1"/>
              </w:rPr>
            </w:pPr>
            <w:r>
              <w:rPr>
                <w:rFonts w:ascii="Garamond" w:hAnsi="Garamond"/>
                <w:color w:val="000000" w:themeColor="text1"/>
              </w:rPr>
              <w:t>-</w:t>
            </w:r>
          </w:p>
        </w:tc>
        <w:tc>
          <w:tcPr>
            <w:tcW w:w="2880" w:type="dxa"/>
          </w:tcPr>
          <w:p w14:paraId="3E0266F0" w14:textId="216AE58D" w:rsidR="00741523" w:rsidRPr="00DB61D7" w:rsidRDefault="00945C7F" w:rsidP="002A76F2">
            <w:pPr>
              <w:rPr>
                <w:rFonts w:ascii="Garamond" w:hAnsi="Garamond"/>
                <w:color w:val="000000" w:themeColor="text1"/>
              </w:rPr>
            </w:pPr>
            <w:r>
              <w:rPr>
                <w:rFonts w:ascii="Garamond" w:hAnsi="Garamond"/>
                <w:color w:val="000000" w:themeColor="text1"/>
              </w:rPr>
              <w:t>E</w:t>
            </w:r>
            <w:r w:rsidR="00F16287">
              <w:rPr>
                <w:rFonts w:ascii="Garamond" w:hAnsi="Garamond"/>
                <w:color w:val="000000" w:themeColor="text1"/>
              </w:rPr>
              <w:t>xcluded</w:t>
            </w:r>
            <w:r w:rsidR="00741523" w:rsidRPr="00DB61D7">
              <w:rPr>
                <w:rFonts w:ascii="Garamond" w:hAnsi="Garamond"/>
                <w:color w:val="000000" w:themeColor="text1"/>
              </w:rPr>
              <w:t xml:space="preserve">: </w:t>
            </w:r>
            <w:r w:rsidR="00106510">
              <w:rPr>
                <w:rFonts w:ascii="Garamond" w:hAnsi="Garamond"/>
                <w:color w:val="000000" w:themeColor="text1"/>
              </w:rPr>
              <w:t xml:space="preserve">not a </w:t>
            </w:r>
            <w:proofErr w:type="gramStart"/>
            <w:r w:rsidR="00106510">
              <w:rPr>
                <w:rFonts w:ascii="Garamond" w:hAnsi="Garamond"/>
                <w:color w:val="000000" w:themeColor="text1"/>
              </w:rPr>
              <w:t>long lasting</w:t>
            </w:r>
            <w:proofErr w:type="gramEnd"/>
            <w:r w:rsidR="00106510">
              <w:rPr>
                <w:rFonts w:ascii="Garamond" w:hAnsi="Garamond"/>
                <w:color w:val="000000" w:themeColor="text1"/>
              </w:rPr>
              <w:t xml:space="preserve"> carbon sink</w:t>
            </w:r>
          </w:p>
        </w:tc>
        <w:tc>
          <w:tcPr>
            <w:tcW w:w="1710" w:type="dxa"/>
          </w:tcPr>
          <w:p w14:paraId="7D33D62E" w14:textId="426E8195" w:rsidR="00741523" w:rsidRPr="00DB61D7" w:rsidRDefault="00CB0BF4" w:rsidP="00DE2EF7">
            <w:pPr>
              <w:rPr>
                <w:rFonts w:ascii="Garamond" w:hAnsi="Garamond"/>
                <w:color w:val="000000" w:themeColor="text1"/>
              </w:rPr>
            </w:pPr>
            <w:r>
              <w:rPr>
                <w:rFonts w:ascii="Garamond" w:hAnsi="Garamond"/>
                <w:color w:val="000000" w:themeColor="text1"/>
              </w:rPr>
              <w:t>Estimate</w:t>
            </w:r>
          </w:p>
        </w:tc>
      </w:tr>
      <w:tr w:rsidR="00741523" w:rsidRPr="00DB61D7" w14:paraId="422ECD93" w14:textId="77777777" w:rsidTr="00DE2EF7">
        <w:trPr>
          <w:trHeight w:val="290"/>
        </w:trPr>
        <w:tc>
          <w:tcPr>
            <w:tcW w:w="2610" w:type="dxa"/>
          </w:tcPr>
          <w:p w14:paraId="23FB0546" w14:textId="297E4F0D" w:rsidR="00741523" w:rsidRPr="00DB61D7" w:rsidRDefault="0042580D" w:rsidP="00DE2EF7">
            <w:pPr>
              <w:rPr>
                <w:rFonts w:ascii="Garamond" w:hAnsi="Garamond"/>
                <w:color w:val="000000" w:themeColor="text1"/>
              </w:rPr>
            </w:pPr>
            <w:r>
              <w:rPr>
                <w:rFonts w:ascii="Garamond" w:hAnsi="Garamond"/>
                <w:color w:val="000000" w:themeColor="text1"/>
              </w:rPr>
              <w:t>Mowing Tractor</w:t>
            </w:r>
          </w:p>
        </w:tc>
        <w:tc>
          <w:tcPr>
            <w:tcW w:w="2070" w:type="dxa"/>
          </w:tcPr>
          <w:p w14:paraId="700616CF" w14:textId="6F504346" w:rsidR="00741523" w:rsidRPr="00426C47" w:rsidRDefault="0097610D" w:rsidP="00963F08">
            <w:pPr>
              <w:jc w:val="center"/>
              <w:rPr>
                <w:rFonts w:ascii="Garamond" w:hAnsi="Garamond"/>
                <w:color w:val="000000" w:themeColor="text1"/>
              </w:rPr>
            </w:pPr>
            <w:r>
              <w:rPr>
                <w:rFonts w:ascii="Garamond" w:hAnsi="Garamond"/>
                <w:color w:val="000000" w:themeColor="text1"/>
              </w:rPr>
              <w:t>35.84</w:t>
            </w:r>
          </w:p>
        </w:tc>
        <w:tc>
          <w:tcPr>
            <w:tcW w:w="2880" w:type="dxa"/>
          </w:tcPr>
          <w:p w14:paraId="34A5EEDF" w14:textId="6F916EAF" w:rsidR="00741523" w:rsidRPr="00DB61D7" w:rsidRDefault="004144CE" w:rsidP="004144CE">
            <w:pPr>
              <w:rPr>
                <w:rFonts w:ascii="Garamond" w:hAnsi="Garamond"/>
                <w:color w:val="000000" w:themeColor="text1"/>
              </w:rPr>
            </w:pPr>
            <w:r>
              <w:rPr>
                <w:rFonts w:ascii="Garamond" w:hAnsi="Garamond"/>
                <w:color w:val="000000" w:themeColor="text1"/>
              </w:rPr>
              <w:t>&lt;</w:t>
            </w:r>
            <w:r w:rsidR="0056319C">
              <w:rPr>
                <w:rFonts w:ascii="Garamond" w:hAnsi="Garamond"/>
                <w:color w:val="000000" w:themeColor="text1"/>
              </w:rPr>
              <w:t>3</w:t>
            </w:r>
            <w:r>
              <w:rPr>
                <w:rFonts w:ascii="Garamond" w:hAnsi="Garamond"/>
                <w:color w:val="000000" w:themeColor="text1"/>
              </w:rPr>
              <w:t>% ex</w:t>
            </w:r>
            <w:r w:rsidR="002A76F2">
              <w:rPr>
                <w:rFonts w:ascii="Garamond" w:hAnsi="Garamond"/>
                <w:color w:val="000000" w:themeColor="text1"/>
              </w:rPr>
              <w:t>cluded</w:t>
            </w:r>
            <w:r w:rsidR="008F101C">
              <w:rPr>
                <w:rFonts w:ascii="Garamond" w:hAnsi="Garamond"/>
                <w:color w:val="000000" w:themeColor="text1"/>
              </w:rPr>
              <w:t xml:space="preserve">, </w:t>
            </w:r>
            <w:r>
              <w:rPr>
                <w:rFonts w:ascii="Garamond" w:hAnsi="Garamond"/>
                <w:color w:val="000000" w:themeColor="text1"/>
              </w:rPr>
              <w:t xml:space="preserve">de </w:t>
            </w:r>
            <w:proofErr w:type="spellStart"/>
            <w:r>
              <w:rPr>
                <w:rFonts w:ascii="Garamond" w:hAnsi="Garamond"/>
                <w:color w:val="000000" w:themeColor="text1"/>
              </w:rPr>
              <w:t>minimis</w:t>
            </w:r>
            <w:proofErr w:type="spellEnd"/>
            <w:r>
              <w:rPr>
                <w:rFonts w:ascii="Garamond" w:hAnsi="Garamond"/>
                <w:color w:val="000000" w:themeColor="text1"/>
              </w:rPr>
              <w:t xml:space="preserve"> </w:t>
            </w:r>
            <w:r w:rsidR="008F101C">
              <w:rPr>
                <w:rFonts w:ascii="Garamond" w:hAnsi="Garamond"/>
                <w:color w:val="000000" w:themeColor="text1"/>
              </w:rPr>
              <w:t>source of emissions</w:t>
            </w:r>
          </w:p>
        </w:tc>
        <w:tc>
          <w:tcPr>
            <w:tcW w:w="1710" w:type="dxa"/>
          </w:tcPr>
          <w:p w14:paraId="5CC9BB99" w14:textId="50FB7D02" w:rsidR="00741523" w:rsidRPr="00DB61D7" w:rsidRDefault="004144CE" w:rsidP="00DE2EF7">
            <w:pPr>
              <w:rPr>
                <w:rFonts w:ascii="Garamond" w:hAnsi="Garamond"/>
                <w:color w:val="000000" w:themeColor="text1"/>
              </w:rPr>
            </w:pPr>
            <w:r>
              <w:rPr>
                <w:rFonts w:ascii="Garamond" w:hAnsi="Garamond"/>
                <w:color w:val="000000" w:themeColor="text1"/>
              </w:rPr>
              <w:t>N/A</w:t>
            </w:r>
          </w:p>
        </w:tc>
      </w:tr>
      <w:tr w:rsidR="00741523" w:rsidRPr="00DB61D7" w14:paraId="7CC28884" w14:textId="77777777" w:rsidTr="00DE2EF7">
        <w:tc>
          <w:tcPr>
            <w:tcW w:w="2610" w:type="dxa"/>
          </w:tcPr>
          <w:p w14:paraId="189156F2" w14:textId="6DAB6290" w:rsidR="00741523" w:rsidRPr="00DB61D7" w:rsidRDefault="0042580D" w:rsidP="00DE2EF7">
            <w:pPr>
              <w:rPr>
                <w:rFonts w:ascii="Garamond" w:hAnsi="Garamond"/>
                <w:color w:val="000000" w:themeColor="text1"/>
              </w:rPr>
            </w:pPr>
            <w:r>
              <w:rPr>
                <w:rFonts w:ascii="Garamond" w:hAnsi="Garamond"/>
                <w:color w:val="000000" w:themeColor="text1"/>
              </w:rPr>
              <w:t>Soil Organic Carbon</w:t>
            </w:r>
          </w:p>
          <w:p w14:paraId="1AC153E3" w14:textId="77777777" w:rsidR="00741523" w:rsidRPr="00DB61D7" w:rsidRDefault="00741523" w:rsidP="00DE2EF7">
            <w:pPr>
              <w:rPr>
                <w:rFonts w:ascii="Garamond" w:hAnsi="Garamond"/>
                <w:color w:val="000000" w:themeColor="text1"/>
              </w:rPr>
            </w:pPr>
          </w:p>
        </w:tc>
        <w:tc>
          <w:tcPr>
            <w:tcW w:w="2070" w:type="dxa"/>
          </w:tcPr>
          <w:p w14:paraId="05BBFA5E" w14:textId="18E1A35C" w:rsidR="00741523" w:rsidRPr="00DB61D7" w:rsidRDefault="002A76F2" w:rsidP="002A76F2">
            <w:pPr>
              <w:jc w:val="center"/>
              <w:rPr>
                <w:rFonts w:ascii="Garamond" w:hAnsi="Garamond"/>
                <w:color w:val="000000" w:themeColor="text1"/>
              </w:rPr>
            </w:pPr>
            <w:r>
              <w:rPr>
                <w:rFonts w:ascii="Garamond" w:hAnsi="Garamond"/>
                <w:color w:val="000000" w:themeColor="text1"/>
              </w:rPr>
              <w:t>-</w:t>
            </w:r>
          </w:p>
        </w:tc>
        <w:tc>
          <w:tcPr>
            <w:tcW w:w="2880" w:type="dxa"/>
          </w:tcPr>
          <w:p w14:paraId="1780A5E4" w14:textId="5CCD72C3" w:rsidR="00741523" w:rsidRPr="00DB61D7" w:rsidRDefault="0042580D" w:rsidP="00CF61C2">
            <w:pPr>
              <w:rPr>
                <w:rFonts w:ascii="Garamond" w:hAnsi="Garamond"/>
                <w:color w:val="000000" w:themeColor="text1"/>
              </w:rPr>
            </w:pPr>
            <w:r>
              <w:rPr>
                <w:rFonts w:ascii="Garamond" w:hAnsi="Garamond"/>
                <w:color w:val="000000" w:themeColor="text1"/>
              </w:rPr>
              <w:t>Excluded: optional source</w:t>
            </w:r>
            <w:r w:rsidR="00CF61C2">
              <w:rPr>
                <w:rFonts w:ascii="Garamond" w:hAnsi="Garamond"/>
                <w:color w:val="000000" w:themeColor="text1"/>
              </w:rPr>
              <w:t xml:space="preserve"> of</w:t>
            </w:r>
            <w:r>
              <w:rPr>
                <w:rFonts w:ascii="Garamond" w:hAnsi="Garamond"/>
                <w:color w:val="000000" w:themeColor="text1"/>
              </w:rPr>
              <w:t xml:space="preserve"> emissions</w:t>
            </w:r>
            <w:r w:rsidR="00CF61C2">
              <w:rPr>
                <w:rFonts w:ascii="Garamond" w:hAnsi="Garamond"/>
                <w:color w:val="000000" w:themeColor="text1"/>
              </w:rPr>
              <w:t xml:space="preserve"> </w:t>
            </w:r>
          </w:p>
        </w:tc>
        <w:tc>
          <w:tcPr>
            <w:tcW w:w="1710" w:type="dxa"/>
          </w:tcPr>
          <w:p w14:paraId="3D68E914" w14:textId="64EB6013" w:rsidR="00741523" w:rsidRPr="0042580D" w:rsidRDefault="0042580D" w:rsidP="0042580D">
            <w:pPr>
              <w:rPr>
                <w:rFonts w:ascii="Garamond" w:hAnsi="Garamond"/>
                <w:color w:val="000000" w:themeColor="text1"/>
              </w:rPr>
            </w:pPr>
            <w:r>
              <w:rPr>
                <w:rFonts w:ascii="Garamond" w:hAnsi="Garamond"/>
                <w:color w:val="000000" w:themeColor="text1"/>
              </w:rPr>
              <w:t>N/A</w:t>
            </w:r>
          </w:p>
        </w:tc>
      </w:tr>
    </w:tbl>
    <w:p w14:paraId="053801D8" w14:textId="77777777" w:rsidR="00741523" w:rsidRDefault="00741523" w:rsidP="00741523">
      <w:pPr>
        <w:rPr>
          <w:rFonts w:ascii="Garamond" w:hAnsi="Garamond"/>
          <w:color w:val="000000" w:themeColor="text1"/>
        </w:rPr>
      </w:pPr>
    </w:p>
    <w:p w14:paraId="1315F726" w14:textId="4CB724B3" w:rsidR="00CF61C2" w:rsidRDefault="00CF61C2" w:rsidP="00CF61C2">
      <w:pPr>
        <w:ind w:firstLine="720"/>
        <w:rPr>
          <w:rFonts w:ascii="Garamond" w:hAnsi="Garamond"/>
          <w:b/>
          <w:color w:val="000000" w:themeColor="text1"/>
        </w:rPr>
      </w:pPr>
      <w:r w:rsidRPr="005D1D78">
        <w:rPr>
          <w:rStyle w:val="Heading2Char"/>
        </w:rPr>
        <w:t>Additional Clarification &amp; Rationalization of SSR Selection</w:t>
      </w:r>
      <w:r>
        <w:rPr>
          <w:rFonts w:ascii="Garamond" w:hAnsi="Garamond"/>
          <w:b/>
          <w:color w:val="000000" w:themeColor="text1"/>
        </w:rPr>
        <w:t>:</w:t>
      </w:r>
    </w:p>
    <w:p w14:paraId="24E7FE2A" w14:textId="692551F1" w:rsidR="004F4A71" w:rsidRPr="004F4A71" w:rsidRDefault="004F4A71" w:rsidP="00E628CD">
      <w:pPr>
        <w:rPr>
          <w:rFonts w:ascii="Garamond" w:hAnsi="Garamond"/>
          <w:color w:val="000000" w:themeColor="text1"/>
        </w:rPr>
      </w:pPr>
      <w:r>
        <w:rPr>
          <w:rFonts w:ascii="Garamond" w:hAnsi="Garamond"/>
          <w:color w:val="000000" w:themeColor="text1"/>
        </w:rPr>
        <w:lastRenderedPageBreak/>
        <w:t xml:space="preserve">The </w:t>
      </w:r>
      <w:r w:rsidR="00E628CD">
        <w:rPr>
          <w:rFonts w:ascii="Garamond" w:hAnsi="Garamond"/>
          <w:color w:val="000000" w:themeColor="text1"/>
        </w:rPr>
        <w:t xml:space="preserve">baseline scenario excludes soil organic carbon from calculation as it is an optional source of emissions for calculation within this protocol. </w:t>
      </w:r>
    </w:p>
    <w:p w14:paraId="2B8AC898" w14:textId="168075B6" w:rsidR="005D1D78" w:rsidRPr="004B37D1" w:rsidRDefault="00741523" w:rsidP="002E7777">
      <w:pPr>
        <w:rPr>
          <w:rFonts w:ascii="Garamond" w:hAnsi="Garamond"/>
          <w:b/>
          <w:color w:val="000000" w:themeColor="text1"/>
        </w:rPr>
      </w:pPr>
      <w:r w:rsidRPr="004B37D1">
        <w:rPr>
          <w:rStyle w:val="Heading1Char"/>
          <w:b w:val="0"/>
        </w:rPr>
        <w:t>Risk Assessment &amp; Future Consideration</w:t>
      </w:r>
      <w:bookmarkStart w:id="12" w:name="RiskAssessmentoutline"/>
      <w:bookmarkEnd w:id="12"/>
      <w:r w:rsidRPr="004B37D1">
        <w:rPr>
          <w:b/>
        </w:rPr>
        <w:tab/>
      </w:r>
    </w:p>
    <w:p w14:paraId="5265844C" w14:textId="063E38CD" w:rsidR="00F90A06" w:rsidRDefault="00741523" w:rsidP="005D1D78">
      <w:pPr>
        <w:ind w:left="720"/>
        <w:rPr>
          <w:rFonts w:ascii="Garamond" w:hAnsi="Garamond"/>
          <w:color w:val="000000" w:themeColor="text1"/>
        </w:rPr>
      </w:pPr>
      <w:r w:rsidRPr="005D1D78">
        <w:rPr>
          <w:rStyle w:val="Heading2Char"/>
        </w:rPr>
        <w:t>Project Permanence</w:t>
      </w:r>
      <w:r w:rsidRPr="00DB61D7">
        <w:rPr>
          <w:rFonts w:ascii="Garamond" w:hAnsi="Garamond"/>
          <w:color w:val="000000" w:themeColor="text1"/>
        </w:rPr>
        <w:t xml:space="preserve">: </w:t>
      </w:r>
    </w:p>
    <w:p w14:paraId="101C4503" w14:textId="0796C0A2" w:rsidR="00BE3259" w:rsidRDefault="009A0B2D" w:rsidP="005D1D78">
      <w:pPr>
        <w:ind w:left="720"/>
        <w:rPr>
          <w:rFonts w:ascii="Garamond" w:hAnsi="Garamond"/>
          <w:color w:val="000000" w:themeColor="text1"/>
        </w:rPr>
      </w:pPr>
      <w:r>
        <w:rPr>
          <w:rFonts w:ascii="Garamond" w:hAnsi="Garamond"/>
          <w:color w:val="000000" w:themeColor="text1"/>
        </w:rPr>
        <w:t>Project permanence is a key consideration with afforestation projec</w:t>
      </w:r>
      <w:r w:rsidR="002A1E57">
        <w:rPr>
          <w:rFonts w:ascii="Garamond" w:hAnsi="Garamond"/>
          <w:color w:val="000000" w:themeColor="text1"/>
        </w:rPr>
        <w:t xml:space="preserve">ts as forests are prone to risks which threaten project reversal. Non-natural risks to project success include Financial Risk and Project Management risk which each hinge on the Project Owner’s financial solvency over the </w:t>
      </w:r>
      <w:r w:rsidR="00BE3259">
        <w:rPr>
          <w:rFonts w:ascii="Garamond" w:hAnsi="Garamond"/>
          <w:color w:val="000000" w:themeColor="text1"/>
        </w:rPr>
        <w:t>project’s lifespan</w:t>
      </w:r>
      <w:r w:rsidR="008F101C">
        <w:rPr>
          <w:rFonts w:ascii="Garamond" w:hAnsi="Garamond"/>
          <w:color w:val="000000" w:themeColor="text1"/>
        </w:rPr>
        <w:t xml:space="preserve"> (project crediting and post-</w:t>
      </w:r>
      <w:r w:rsidR="002A1E57">
        <w:rPr>
          <w:rFonts w:ascii="Garamond" w:hAnsi="Garamond"/>
          <w:color w:val="000000" w:themeColor="text1"/>
        </w:rPr>
        <w:t xml:space="preserve">crediting reversal monitoring) and the continuation of management practices over that timeframe as well. </w:t>
      </w:r>
      <w:r w:rsidR="00BE3259">
        <w:rPr>
          <w:rFonts w:ascii="Garamond" w:hAnsi="Garamond"/>
          <w:color w:val="000000" w:themeColor="text1"/>
        </w:rPr>
        <w:t xml:space="preserve">These are risks that face </w:t>
      </w:r>
      <w:proofErr w:type="gramStart"/>
      <w:r w:rsidR="00BE3259">
        <w:rPr>
          <w:rFonts w:ascii="Garamond" w:hAnsi="Garamond"/>
          <w:color w:val="000000" w:themeColor="text1"/>
        </w:rPr>
        <w:t>the majority of</w:t>
      </w:r>
      <w:proofErr w:type="gramEnd"/>
      <w:r w:rsidR="00BE3259">
        <w:rPr>
          <w:rFonts w:ascii="Garamond" w:hAnsi="Garamond"/>
          <w:color w:val="000000" w:themeColor="text1"/>
        </w:rPr>
        <w:t xml:space="preserve"> carbon offset projects, and especially afforestation projects due to their long timeframes. </w:t>
      </w:r>
      <w:r w:rsidR="002A1E57">
        <w:rPr>
          <w:rFonts w:ascii="Garamond" w:hAnsi="Garamond"/>
          <w:color w:val="000000" w:themeColor="text1"/>
        </w:rPr>
        <w:t xml:space="preserve">The risks of wildfire, disease, pests, and other natural disaster events (drought, tornadoes, storms, flood, earthquakes </w:t>
      </w:r>
      <w:proofErr w:type="spellStart"/>
      <w:r w:rsidR="002A1E57">
        <w:rPr>
          <w:rFonts w:ascii="Garamond" w:hAnsi="Garamond"/>
          <w:color w:val="000000" w:themeColor="text1"/>
        </w:rPr>
        <w:t>etc</w:t>
      </w:r>
      <w:proofErr w:type="spellEnd"/>
      <w:r w:rsidR="002A1E57">
        <w:rPr>
          <w:rFonts w:ascii="Garamond" w:hAnsi="Garamond"/>
          <w:color w:val="000000" w:themeColor="text1"/>
        </w:rPr>
        <w:t xml:space="preserve">) </w:t>
      </w:r>
      <w:r w:rsidR="00BE3259">
        <w:rPr>
          <w:rFonts w:ascii="Garamond" w:hAnsi="Garamond"/>
          <w:color w:val="000000" w:themeColor="text1"/>
        </w:rPr>
        <w:t xml:space="preserve">also present considerable risk to project permanence despite efforts to reduce these factors through native species selection, and preventative management practices. Risks </w:t>
      </w:r>
      <w:r w:rsidR="002A1E57">
        <w:rPr>
          <w:rFonts w:ascii="Garamond" w:hAnsi="Garamond"/>
          <w:color w:val="000000" w:themeColor="text1"/>
        </w:rPr>
        <w:t xml:space="preserve">are evaluated by the ACR Tool for Risk Analysis and Buffer Determination and presented </w:t>
      </w:r>
      <w:r w:rsidR="00BE3259">
        <w:rPr>
          <w:rFonts w:ascii="Garamond" w:hAnsi="Garamond"/>
          <w:color w:val="000000" w:themeColor="text1"/>
        </w:rPr>
        <w:t>below:</w:t>
      </w:r>
    </w:p>
    <w:p w14:paraId="111F66CA" w14:textId="77777777" w:rsidR="00BE3259" w:rsidRDefault="00BE3259" w:rsidP="00BE3259">
      <w:pPr>
        <w:pStyle w:val="Body"/>
        <w:jc w:val="center"/>
      </w:pPr>
      <w:r>
        <w:t>Financial 4%</w:t>
      </w:r>
    </w:p>
    <w:p w14:paraId="7CB7055B" w14:textId="77777777" w:rsidR="00BE3259" w:rsidRDefault="00BE3259" w:rsidP="00BE3259">
      <w:pPr>
        <w:pStyle w:val="Body"/>
        <w:jc w:val="center"/>
      </w:pPr>
      <w:r>
        <w:t>Project Management 4%</w:t>
      </w:r>
    </w:p>
    <w:p w14:paraId="14557A2F" w14:textId="77777777" w:rsidR="00BE3259" w:rsidRDefault="00BE3259" w:rsidP="00BE3259">
      <w:pPr>
        <w:pStyle w:val="Body"/>
        <w:jc w:val="center"/>
      </w:pPr>
      <w:r>
        <w:t>Social/Policy 2%</w:t>
      </w:r>
    </w:p>
    <w:p w14:paraId="2E3D15F2" w14:textId="6A7D7C58" w:rsidR="00BE3259" w:rsidRDefault="00BE3259" w:rsidP="00BE3259">
      <w:pPr>
        <w:pStyle w:val="Body"/>
        <w:jc w:val="center"/>
      </w:pPr>
      <w:r>
        <w:t>Fire (low risk area) 2%</w:t>
      </w:r>
      <w:r w:rsidR="00CE5840">
        <w:rPr>
          <w:rStyle w:val="EndnoteReference"/>
        </w:rPr>
        <w:endnoteReference w:id="5"/>
      </w:r>
    </w:p>
    <w:p w14:paraId="787FB994" w14:textId="77777777" w:rsidR="00BE3259" w:rsidRDefault="00BE3259" w:rsidP="00BE3259">
      <w:pPr>
        <w:pStyle w:val="Body"/>
        <w:jc w:val="center"/>
      </w:pPr>
      <w:r>
        <w:t>Disease and Pests (no epidemic disease or infestation in area) 4%</w:t>
      </w:r>
    </w:p>
    <w:p w14:paraId="56FF6CB5" w14:textId="77777777" w:rsidR="00BE3259" w:rsidRDefault="00BE3259" w:rsidP="00BE3259">
      <w:pPr>
        <w:pStyle w:val="Body"/>
        <w:jc w:val="center"/>
      </w:pPr>
      <w:r>
        <w:t>Other natural disaster events 2%</w:t>
      </w:r>
    </w:p>
    <w:p w14:paraId="1FFA4508" w14:textId="77777777" w:rsidR="00BE3259" w:rsidRDefault="00BE3259" w:rsidP="00BE3259">
      <w:pPr>
        <w:pStyle w:val="Body"/>
        <w:jc w:val="center"/>
      </w:pPr>
    </w:p>
    <w:p w14:paraId="6306C377" w14:textId="4E686F6E" w:rsidR="00BE3259" w:rsidRPr="005D1D78" w:rsidRDefault="00BE3259" w:rsidP="00BE3259">
      <w:pPr>
        <w:pStyle w:val="Body"/>
        <w:jc w:val="center"/>
        <w:rPr>
          <w:b/>
        </w:rPr>
      </w:pPr>
      <w:r w:rsidRPr="005D1D78">
        <w:rPr>
          <w:b/>
        </w:rPr>
        <w:t>TOTAL RISK FACTOR = 18%</w:t>
      </w:r>
    </w:p>
    <w:p w14:paraId="1787B295" w14:textId="77777777" w:rsidR="00BE3259" w:rsidRPr="00BE3259" w:rsidRDefault="00BE3259" w:rsidP="00BE3259">
      <w:pPr>
        <w:pStyle w:val="Body"/>
        <w:jc w:val="center"/>
      </w:pPr>
    </w:p>
    <w:p w14:paraId="1AFBD446" w14:textId="3D68BF93" w:rsidR="002A1E57" w:rsidRPr="00DB61D7" w:rsidRDefault="002A1E57" w:rsidP="005D1D78">
      <w:pPr>
        <w:ind w:left="720"/>
        <w:rPr>
          <w:rFonts w:ascii="Garamond" w:hAnsi="Garamond"/>
          <w:color w:val="000000" w:themeColor="text1"/>
        </w:rPr>
      </w:pPr>
      <w:r>
        <w:rPr>
          <w:rFonts w:ascii="Garamond" w:hAnsi="Garamond"/>
          <w:color w:val="000000" w:themeColor="text1"/>
        </w:rPr>
        <w:t xml:space="preserve">To counter these risks, a conservative and generous buffer pool will be kept on reserve in case </w:t>
      </w:r>
      <w:r w:rsidR="00BE3259">
        <w:rPr>
          <w:rFonts w:ascii="Garamond" w:hAnsi="Garamond"/>
          <w:color w:val="000000" w:themeColor="text1"/>
        </w:rPr>
        <w:t xml:space="preserve">project reversal occurs in </w:t>
      </w:r>
      <w:r w:rsidR="00865889">
        <w:rPr>
          <w:rFonts w:ascii="Garamond" w:hAnsi="Garamond"/>
          <w:color w:val="000000" w:themeColor="text1"/>
        </w:rPr>
        <w:t>proportion</w:t>
      </w:r>
      <w:r w:rsidR="00BE3259">
        <w:rPr>
          <w:rFonts w:ascii="Garamond" w:hAnsi="Garamond"/>
          <w:color w:val="000000" w:themeColor="text1"/>
        </w:rPr>
        <w:t xml:space="preserve"> with this </w:t>
      </w:r>
      <w:r w:rsidR="008F101C">
        <w:rPr>
          <w:rFonts w:ascii="Garamond" w:hAnsi="Garamond"/>
          <w:color w:val="000000" w:themeColor="text1"/>
        </w:rPr>
        <w:t xml:space="preserve">Total </w:t>
      </w:r>
      <w:r w:rsidR="00BE3259">
        <w:rPr>
          <w:rFonts w:ascii="Garamond" w:hAnsi="Garamond"/>
          <w:color w:val="000000" w:themeColor="text1"/>
        </w:rPr>
        <w:t>Risk Factor.</w:t>
      </w:r>
    </w:p>
    <w:p w14:paraId="500111D4" w14:textId="77777777" w:rsidR="00741523" w:rsidRPr="00DB61D7" w:rsidRDefault="00741523" w:rsidP="005D1D78">
      <w:pPr>
        <w:pStyle w:val="Heading2"/>
      </w:pPr>
      <w:r w:rsidRPr="00DB61D7">
        <w:tab/>
        <w:t xml:space="preserve">Additional Risks: </w:t>
      </w:r>
    </w:p>
    <w:p w14:paraId="3061249B" w14:textId="1E0D5C8C" w:rsidR="00DF208B" w:rsidRDefault="003E5FDA" w:rsidP="00F86CA1">
      <w:pPr>
        <w:ind w:left="720"/>
        <w:rPr>
          <w:rFonts w:ascii="Garamond" w:hAnsi="Garamond"/>
          <w:color w:val="000000" w:themeColor="text1"/>
        </w:rPr>
      </w:pPr>
      <w:r>
        <w:rPr>
          <w:rFonts w:ascii="Garamond" w:hAnsi="Garamond"/>
          <w:color w:val="000000" w:themeColor="text1"/>
        </w:rPr>
        <w:t xml:space="preserve">Leakage – </w:t>
      </w:r>
      <w:r w:rsidR="008F101C">
        <w:rPr>
          <w:rFonts w:ascii="Garamond" w:hAnsi="Garamond"/>
          <w:color w:val="000000" w:themeColor="text1"/>
        </w:rPr>
        <w:t>The r</w:t>
      </w:r>
      <w:r w:rsidR="00BE3259">
        <w:rPr>
          <w:rFonts w:ascii="Garamond" w:hAnsi="Garamond"/>
          <w:color w:val="000000" w:themeColor="text1"/>
        </w:rPr>
        <w:t xml:space="preserve">isk of leakage is small for this project. The largest risk of leakage comes from firewood gathering, but </w:t>
      </w:r>
      <w:r w:rsidR="008F101C">
        <w:rPr>
          <w:rFonts w:ascii="Garamond" w:hAnsi="Garamond"/>
          <w:color w:val="000000" w:themeColor="text1"/>
        </w:rPr>
        <w:t xml:space="preserve">this practice </w:t>
      </w:r>
      <w:r w:rsidR="00BE3259">
        <w:rPr>
          <w:rFonts w:ascii="Garamond" w:hAnsi="Garamond"/>
          <w:color w:val="000000" w:themeColor="text1"/>
        </w:rPr>
        <w:t>is unlikely</w:t>
      </w:r>
      <w:r w:rsidR="008F101C">
        <w:rPr>
          <w:rFonts w:ascii="Garamond" w:hAnsi="Garamond"/>
          <w:color w:val="000000" w:themeColor="text1"/>
        </w:rPr>
        <w:t xml:space="preserve"> to impact the GHG assertion</w:t>
      </w:r>
      <w:r w:rsidR="00BE3259">
        <w:rPr>
          <w:rFonts w:ascii="Garamond" w:hAnsi="Garamond"/>
          <w:color w:val="000000" w:themeColor="text1"/>
        </w:rPr>
        <w:t xml:space="preserve"> as the land is far from Oberlin College students, and is bordered on the North and West by college leased farmland.</w:t>
      </w:r>
      <w:r w:rsidR="008F101C">
        <w:rPr>
          <w:rFonts w:ascii="Garamond" w:hAnsi="Garamond"/>
          <w:color w:val="000000" w:themeColor="text1"/>
        </w:rPr>
        <w:t xml:space="preserve"> There are no communities reliant on the project area for forest products of any kind.</w:t>
      </w:r>
    </w:p>
    <w:p w14:paraId="753CBFD8" w14:textId="13E43760" w:rsidR="003E5FDA" w:rsidRPr="00BE3259" w:rsidRDefault="003E5FDA" w:rsidP="003E5FDA">
      <w:pPr>
        <w:ind w:left="720"/>
        <w:rPr>
          <w:rFonts w:ascii="Garamond" w:hAnsi="Garamond"/>
          <w:color w:val="000000" w:themeColor="text1"/>
        </w:rPr>
      </w:pPr>
      <w:r>
        <w:rPr>
          <w:rFonts w:ascii="Garamond" w:hAnsi="Garamond"/>
          <w:color w:val="000000" w:themeColor="text1"/>
        </w:rPr>
        <w:t xml:space="preserve">Double Counting – Although the project site is owned and operated by Oberlin College (the project’s intended recipient of the carbon offset credits), the GHG emissions inventory of </w:t>
      </w:r>
      <w:r>
        <w:rPr>
          <w:rFonts w:ascii="Garamond" w:hAnsi="Garamond"/>
          <w:color w:val="000000" w:themeColor="text1"/>
        </w:rPr>
        <w:lastRenderedPageBreak/>
        <w:t>Oberlin College does not incorporate any land-cover or terrain based calculations for measuring the campus as a net sink of carbon. If the campus is calculated as a carbon sink at some point in the future, the risk of double counting the impact of this project would become an issue and require additional documentation to ensure double counting does not occur.</w:t>
      </w:r>
    </w:p>
    <w:p w14:paraId="1C15D230" w14:textId="77777777" w:rsidR="005D1D78" w:rsidRDefault="00741523" w:rsidP="00865889">
      <w:pPr>
        <w:ind w:left="720"/>
        <w:rPr>
          <w:rFonts w:ascii="Garamond" w:hAnsi="Garamond"/>
          <w:color w:val="000000" w:themeColor="text1"/>
        </w:rPr>
      </w:pPr>
      <w:r w:rsidRPr="005D1D78">
        <w:rPr>
          <w:rStyle w:val="Heading2Char"/>
        </w:rPr>
        <w:t>Buffer Pool Designation &amp; Total Project Risk Factor (as percentage):</w:t>
      </w:r>
      <w:r w:rsidRPr="00DB61D7">
        <w:rPr>
          <w:rFonts w:ascii="Garamond" w:hAnsi="Garamond"/>
          <w:color w:val="000000" w:themeColor="text1"/>
        </w:rPr>
        <w:t xml:space="preserve"> </w:t>
      </w:r>
    </w:p>
    <w:p w14:paraId="0DF810C7" w14:textId="614410A6" w:rsidR="00045C98" w:rsidRDefault="00E13E76" w:rsidP="00865889">
      <w:pPr>
        <w:ind w:left="720"/>
        <w:rPr>
          <w:rFonts w:ascii="Garamond" w:hAnsi="Garamond"/>
          <w:color w:val="000000" w:themeColor="text1"/>
        </w:rPr>
      </w:pPr>
      <w:r>
        <w:rPr>
          <w:rFonts w:ascii="Garamond" w:hAnsi="Garamond"/>
          <w:color w:val="000000" w:themeColor="text1"/>
        </w:rPr>
        <w:t>The project factors in 18% overall risk of project reversal or failure. The buffer pool designation is therefore</w:t>
      </w:r>
      <w:r w:rsidR="00865889">
        <w:rPr>
          <w:rFonts w:ascii="Garamond" w:hAnsi="Garamond"/>
          <w:color w:val="000000" w:themeColor="text1"/>
        </w:rPr>
        <w:t xml:space="preserve"> 18% of annual </w:t>
      </w:r>
      <w:r w:rsidR="00420B95">
        <w:rPr>
          <w:rFonts w:ascii="Garamond" w:hAnsi="Garamond"/>
          <w:color w:val="000000" w:themeColor="text1"/>
        </w:rPr>
        <w:t xml:space="preserve">reduction of </w:t>
      </w:r>
      <w:r w:rsidR="00045C98">
        <w:rPr>
          <w:rFonts w:ascii="Garamond" w:hAnsi="Garamond"/>
          <w:color w:val="000000" w:themeColor="text1"/>
        </w:rPr>
        <w:t xml:space="preserve">atmospheric </w:t>
      </w:r>
      <w:r w:rsidR="00420B95">
        <w:rPr>
          <w:rFonts w:ascii="Garamond" w:hAnsi="Garamond"/>
          <w:color w:val="000000" w:themeColor="text1"/>
        </w:rPr>
        <w:t>GHGs</w:t>
      </w:r>
      <w:r w:rsidR="00865889">
        <w:rPr>
          <w:rFonts w:ascii="Garamond" w:hAnsi="Garamond"/>
          <w:color w:val="000000" w:themeColor="text1"/>
        </w:rPr>
        <w:t xml:space="preserve">, which </w:t>
      </w:r>
      <w:r w:rsidR="00882391">
        <w:rPr>
          <w:rFonts w:ascii="Garamond" w:hAnsi="Garamond"/>
          <w:color w:val="000000" w:themeColor="text1"/>
        </w:rPr>
        <w:t>is estimated to be 251.06</w:t>
      </w:r>
      <w:r w:rsidR="006D1119">
        <w:rPr>
          <w:rFonts w:ascii="Garamond" w:hAnsi="Garamond"/>
          <w:color w:val="000000" w:themeColor="text1"/>
        </w:rPr>
        <w:t xml:space="preserve"> </w:t>
      </w:r>
      <w:r w:rsidR="00EB38B9">
        <w:rPr>
          <w:rFonts w:ascii="Garamond" w:hAnsi="Garamond"/>
          <w:color w:val="000000" w:themeColor="text1"/>
        </w:rPr>
        <w:t>tCO</w:t>
      </w:r>
      <w:r w:rsidR="00EB38B9" w:rsidRPr="00EB38B9">
        <w:rPr>
          <w:rFonts w:ascii="Garamond" w:hAnsi="Garamond"/>
          <w:color w:val="000000" w:themeColor="text1"/>
          <w:vertAlign w:val="subscript"/>
        </w:rPr>
        <w:t>2</w:t>
      </w:r>
      <w:r w:rsidR="00EB38B9">
        <w:rPr>
          <w:rFonts w:ascii="Garamond" w:hAnsi="Garamond"/>
          <w:color w:val="000000" w:themeColor="text1"/>
        </w:rPr>
        <w:t>e over the project crediting period,</w:t>
      </w:r>
      <w:r w:rsidR="00865889">
        <w:rPr>
          <w:rFonts w:ascii="Garamond" w:hAnsi="Garamond"/>
          <w:color w:val="000000" w:themeColor="text1"/>
        </w:rPr>
        <w:t xml:space="preserve"> based upon the projected impact of the project. </w:t>
      </w:r>
      <w:r w:rsidR="00045C98">
        <w:rPr>
          <w:rFonts w:ascii="Garamond" w:hAnsi="Garamond"/>
          <w:color w:val="000000" w:themeColor="text1"/>
        </w:rPr>
        <w:t>Below is the projected contribution by project year:</w:t>
      </w:r>
    </w:p>
    <w:tbl>
      <w:tblPr>
        <w:tblStyle w:val="TableGrid"/>
        <w:tblW w:w="0" w:type="auto"/>
        <w:tblInd w:w="720" w:type="dxa"/>
        <w:tblLook w:val="04A0" w:firstRow="1" w:lastRow="0" w:firstColumn="1" w:lastColumn="0" w:noHBand="0" w:noVBand="1"/>
      </w:tblPr>
      <w:tblGrid>
        <w:gridCol w:w="2515"/>
        <w:gridCol w:w="4050"/>
      </w:tblGrid>
      <w:tr w:rsidR="00E86B78" w14:paraId="3D40FB9F" w14:textId="77777777" w:rsidTr="005C3DF3">
        <w:tc>
          <w:tcPr>
            <w:tcW w:w="2515" w:type="dxa"/>
          </w:tcPr>
          <w:p w14:paraId="0AFA383E" w14:textId="3EFD372E" w:rsidR="00E86B78" w:rsidRPr="00E86B78" w:rsidRDefault="00E86B78" w:rsidP="0057116C">
            <w:pPr>
              <w:jc w:val="center"/>
              <w:rPr>
                <w:rFonts w:ascii="Garamond" w:hAnsi="Garamond"/>
                <w:b/>
                <w:color w:val="000000" w:themeColor="text1"/>
              </w:rPr>
            </w:pPr>
            <w:r w:rsidRPr="00E86B78">
              <w:rPr>
                <w:rFonts w:ascii="Garamond" w:hAnsi="Garamond"/>
                <w:b/>
                <w:color w:val="000000" w:themeColor="text1"/>
              </w:rPr>
              <w:t>Project Years</w:t>
            </w:r>
          </w:p>
        </w:tc>
        <w:tc>
          <w:tcPr>
            <w:tcW w:w="4050" w:type="dxa"/>
          </w:tcPr>
          <w:p w14:paraId="56A61A04" w14:textId="69F33DAC" w:rsidR="00E86B78" w:rsidRPr="00E86B78" w:rsidRDefault="0089529C" w:rsidP="005C3DF3">
            <w:pPr>
              <w:jc w:val="center"/>
              <w:rPr>
                <w:rFonts w:ascii="Garamond" w:hAnsi="Garamond"/>
                <w:b/>
                <w:color w:val="000000" w:themeColor="text1"/>
              </w:rPr>
            </w:pPr>
            <w:r>
              <w:rPr>
                <w:rFonts w:ascii="Garamond" w:hAnsi="Garamond"/>
                <w:b/>
                <w:color w:val="000000" w:themeColor="text1"/>
              </w:rPr>
              <w:t xml:space="preserve">Estimated </w:t>
            </w:r>
            <w:r w:rsidR="00E86B78" w:rsidRPr="00E86B78">
              <w:rPr>
                <w:rFonts w:ascii="Garamond" w:hAnsi="Garamond"/>
                <w:b/>
                <w:color w:val="000000" w:themeColor="text1"/>
              </w:rPr>
              <w:t>Annual Buffer Pool Contribution</w:t>
            </w:r>
          </w:p>
        </w:tc>
      </w:tr>
      <w:tr w:rsidR="00E86B78" w14:paraId="571EA70C" w14:textId="77777777" w:rsidTr="005C3DF3">
        <w:tc>
          <w:tcPr>
            <w:tcW w:w="2515" w:type="dxa"/>
          </w:tcPr>
          <w:p w14:paraId="63B92BEA" w14:textId="133AAA7E" w:rsidR="00E86B78" w:rsidRPr="00E86B78" w:rsidRDefault="00E86B78" w:rsidP="0057116C">
            <w:pPr>
              <w:jc w:val="center"/>
              <w:rPr>
                <w:rFonts w:ascii="Garamond" w:hAnsi="Garamond"/>
                <w:color w:val="000000" w:themeColor="text1"/>
              </w:rPr>
            </w:pPr>
            <w:r w:rsidRPr="00E86B78">
              <w:rPr>
                <w:rFonts w:ascii="Garamond" w:hAnsi="Garamond"/>
                <w:color w:val="000000" w:themeColor="text1"/>
              </w:rPr>
              <w:t>1-5</w:t>
            </w:r>
          </w:p>
        </w:tc>
        <w:tc>
          <w:tcPr>
            <w:tcW w:w="4050" w:type="dxa"/>
            <w:vAlign w:val="bottom"/>
          </w:tcPr>
          <w:p w14:paraId="32C8A996" w14:textId="5D82B0CB" w:rsidR="00E86B78" w:rsidRPr="00E86B78" w:rsidRDefault="005C3DF3" w:rsidP="001627BA">
            <w:pPr>
              <w:jc w:val="center"/>
              <w:rPr>
                <w:rFonts w:ascii="Garamond" w:hAnsi="Garamond"/>
                <w:b/>
                <w:color w:val="000000" w:themeColor="text1"/>
              </w:rPr>
            </w:pPr>
            <w:r>
              <w:rPr>
                <w:rFonts w:ascii="Garamond" w:eastAsia="Times New Roman" w:hAnsi="Garamond"/>
                <w:b/>
                <w:color w:val="000000"/>
              </w:rPr>
              <w:t>2.78</w:t>
            </w:r>
          </w:p>
        </w:tc>
      </w:tr>
      <w:tr w:rsidR="00E86B78" w14:paraId="18CD8A0F" w14:textId="77777777" w:rsidTr="005C3DF3">
        <w:tc>
          <w:tcPr>
            <w:tcW w:w="2515" w:type="dxa"/>
          </w:tcPr>
          <w:p w14:paraId="4DFB631B" w14:textId="4CAB6D5A" w:rsidR="00E86B78" w:rsidRPr="00E86B78" w:rsidRDefault="00E86B78" w:rsidP="0057116C">
            <w:pPr>
              <w:jc w:val="center"/>
              <w:rPr>
                <w:rFonts w:ascii="Garamond" w:hAnsi="Garamond"/>
                <w:color w:val="000000" w:themeColor="text1"/>
              </w:rPr>
            </w:pPr>
            <w:r w:rsidRPr="00E86B78">
              <w:rPr>
                <w:rFonts w:ascii="Garamond" w:hAnsi="Garamond"/>
                <w:color w:val="000000" w:themeColor="text1"/>
              </w:rPr>
              <w:t>6-10</w:t>
            </w:r>
          </w:p>
        </w:tc>
        <w:tc>
          <w:tcPr>
            <w:tcW w:w="4050" w:type="dxa"/>
            <w:vAlign w:val="bottom"/>
          </w:tcPr>
          <w:p w14:paraId="22E3D0CA" w14:textId="578E8B9F" w:rsidR="00E86B78" w:rsidRPr="00E86B78" w:rsidRDefault="005C3DF3" w:rsidP="001627BA">
            <w:pPr>
              <w:jc w:val="center"/>
              <w:rPr>
                <w:rFonts w:ascii="Garamond" w:hAnsi="Garamond"/>
                <w:b/>
                <w:color w:val="000000" w:themeColor="text1"/>
              </w:rPr>
            </w:pPr>
            <w:r>
              <w:rPr>
                <w:rFonts w:ascii="Garamond" w:eastAsia="Times New Roman" w:hAnsi="Garamond"/>
                <w:b/>
                <w:color w:val="000000"/>
              </w:rPr>
              <w:t>3.49</w:t>
            </w:r>
          </w:p>
        </w:tc>
      </w:tr>
      <w:tr w:rsidR="00E86B78" w14:paraId="25BF0437" w14:textId="77777777" w:rsidTr="005C3DF3">
        <w:tc>
          <w:tcPr>
            <w:tcW w:w="2515" w:type="dxa"/>
          </w:tcPr>
          <w:p w14:paraId="20362F87" w14:textId="678EFDC5" w:rsidR="00E86B78" w:rsidRPr="00E86B78" w:rsidRDefault="00E86B78" w:rsidP="0057116C">
            <w:pPr>
              <w:jc w:val="center"/>
              <w:rPr>
                <w:rFonts w:ascii="Garamond" w:hAnsi="Garamond"/>
                <w:color w:val="000000" w:themeColor="text1"/>
              </w:rPr>
            </w:pPr>
            <w:r w:rsidRPr="00E86B78">
              <w:rPr>
                <w:rFonts w:ascii="Garamond" w:hAnsi="Garamond"/>
                <w:color w:val="000000" w:themeColor="text1"/>
              </w:rPr>
              <w:t>11-15</w:t>
            </w:r>
          </w:p>
        </w:tc>
        <w:tc>
          <w:tcPr>
            <w:tcW w:w="4050" w:type="dxa"/>
            <w:vAlign w:val="bottom"/>
          </w:tcPr>
          <w:p w14:paraId="3735CB24" w14:textId="7A782E88" w:rsidR="00E86B78" w:rsidRPr="00E86B78" w:rsidRDefault="005C3DF3" w:rsidP="001627BA">
            <w:pPr>
              <w:jc w:val="center"/>
              <w:rPr>
                <w:rFonts w:ascii="Garamond" w:hAnsi="Garamond"/>
                <w:b/>
                <w:color w:val="000000" w:themeColor="text1"/>
              </w:rPr>
            </w:pPr>
            <w:r>
              <w:rPr>
                <w:rFonts w:ascii="Garamond" w:eastAsia="Times New Roman" w:hAnsi="Garamond"/>
                <w:b/>
                <w:color w:val="000000"/>
              </w:rPr>
              <w:t>4.31</w:t>
            </w:r>
          </w:p>
        </w:tc>
      </w:tr>
      <w:tr w:rsidR="00E86B78" w14:paraId="3111D38D" w14:textId="77777777" w:rsidTr="005C3DF3">
        <w:tc>
          <w:tcPr>
            <w:tcW w:w="2515" w:type="dxa"/>
          </w:tcPr>
          <w:p w14:paraId="2C11672E" w14:textId="73AA53DE" w:rsidR="00E86B78" w:rsidRPr="00E86B78" w:rsidRDefault="00E86B78" w:rsidP="0057116C">
            <w:pPr>
              <w:jc w:val="center"/>
              <w:rPr>
                <w:rFonts w:ascii="Garamond" w:hAnsi="Garamond"/>
                <w:color w:val="000000" w:themeColor="text1"/>
              </w:rPr>
            </w:pPr>
            <w:r w:rsidRPr="00E86B78">
              <w:rPr>
                <w:rFonts w:ascii="Garamond" w:hAnsi="Garamond"/>
                <w:color w:val="000000" w:themeColor="text1"/>
              </w:rPr>
              <w:t>16-20</w:t>
            </w:r>
          </w:p>
        </w:tc>
        <w:tc>
          <w:tcPr>
            <w:tcW w:w="4050" w:type="dxa"/>
            <w:vAlign w:val="bottom"/>
          </w:tcPr>
          <w:p w14:paraId="2B031A39" w14:textId="3D02268D" w:rsidR="00E86B78" w:rsidRPr="00E86B78" w:rsidRDefault="005C3DF3" w:rsidP="001627BA">
            <w:pPr>
              <w:jc w:val="center"/>
              <w:rPr>
                <w:rFonts w:ascii="Garamond" w:hAnsi="Garamond"/>
                <w:b/>
                <w:color w:val="000000" w:themeColor="text1"/>
              </w:rPr>
            </w:pPr>
            <w:r>
              <w:rPr>
                <w:rFonts w:ascii="Garamond" w:hAnsi="Garamond"/>
                <w:b/>
                <w:color w:val="000000" w:themeColor="text1"/>
              </w:rPr>
              <w:t>4.84</w:t>
            </w:r>
          </w:p>
        </w:tc>
      </w:tr>
      <w:tr w:rsidR="00E86B78" w14:paraId="0B95243D" w14:textId="77777777" w:rsidTr="005C3DF3">
        <w:tc>
          <w:tcPr>
            <w:tcW w:w="2515" w:type="dxa"/>
          </w:tcPr>
          <w:p w14:paraId="13ED8FB5" w14:textId="68605BAA" w:rsidR="00E86B78" w:rsidRPr="00E86B78" w:rsidRDefault="00E86B78" w:rsidP="0057116C">
            <w:pPr>
              <w:jc w:val="center"/>
              <w:rPr>
                <w:rFonts w:ascii="Garamond" w:hAnsi="Garamond"/>
                <w:color w:val="000000" w:themeColor="text1"/>
              </w:rPr>
            </w:pPr>
            <w:r w:rsidRPr="00E86B78">
              <w:rPr>
                <w:rFonts w:ascii="Garamond" w:hAnsi="Garamond"/>
                <w:color w:val="000000" w:themeColor="text1"/>
              </w:rPr>
              <w:t>21-25</w:t>
            </w:r>
          </w:p>
        </w:tc>
        <w:tc>
          <w:tcPr>
            <w:tcW w:w="4050" w:type="dxa"/>
            <w:vAlign w:val="bottom"/>
          </w:tcPr>
          <w:p w14:paraId="1C9B443A" w14:textId="104BC1E2" w:rsidR="00E86B78" w:rsidRPr="00E86B78" w:rsidRDefault="005C3DF3" w:rsidP="001627BA">
            <w:pPr>
              <w:jc w:val="center"/>
              <w:rPr>
                <w:rFonts w:ascii="Garamond" w:hAnsi="Garamond"/>
                <w:b/>
                <w:color w:val="000000" w:themeColor="text1"/>
              </w:rPr>
            </w:pPr>
            <w:r>
              <w:rPr>
                <w:rFonts w:ascii="Garamond" w:eastAsia="Times New Roman" w:hAnsi="Garamond"/>
                <w:b/>
                <w:color w:val="000000"/>
              </w:rPr>
              <w:t>5.02</w:t>
            </w:r>
          </w:p>
        </w:tc>
      </w:tr>
      <w:tr w:rsidR="00E86B78" w14:paraId="1373CA6F" w14:textId="77777777" w:rsidTr="005C3DF3">
        <w:tc>
          <w:tcPr>
            <w:tcW w:w="2515" w:type="dxa"/>
          </w:tcPr>
          <w:p w14:paraId="739BF05B" w14:textId="53A977E0" w:rsidR="00E86B78" w:rsidRPr="00E86B78" w:rsidRDefault="00E86B78" w:rsidP="0057116C">
            <w:pPr>
              <w:jc w:val="center"/>
              <w:rPr>
                <w:rFonts w:ascii="Garamond" w:hAnsi="Garamond"/>
                <w:color w:val="000000" w:themeColor="text1"/>
              </w:rPr>
            </w:pPr>
            <w:r w:rsidRPr="00E86B78">
              <w:rPr>
                <w:rFonts w:ascii="Garamond" w:hAnsi="Garamond"/>
                <w:color w:val="000000" w:themeColor="text1"/>
              </w:rPr>
              <w:t>26-30</w:t>
            </w:r>
          </w:p>
        </w:tc>
        <w:tc>
          <w:tcPr>
            <w:tcW w:w="4050" w:type="dxa"/>
            <w:vAlign w:val="bottom"/>
          </w:tcPr>
          <w:p w14:paraId="5928F60A" w14:textId="5D7EAF09" w:rsidR="00E86B78" w:rsidRPr="00E86B78" w:rsidRDefault="005C3DF3" w:rsidP="001627BA">
            <w:pPr>
              <w:jc w:val="center"/>
              <w:rPr>
                <w:rFonts w:ascii="Garamond" w:hAnsi="Garamond"/>
                <w:b/>
                <w:color w:val="000000" w:themeColor="text1"/>
              </w:rPr>
            </w:pPr>
            <w:r>
              <w:rPr>
                <w:rFonts w:ascii="Garamond" w:eastAsia="Times New Roman" w:hAnsi="Garamond"/>
                <w:b/>
                <w:color w:val="000000"/>
              </w:rPr>
              <w:t>7.01</w:t>
            </w:r>
          </w:p>
        </w:tc>
      </w:tr>
      <w:tr w:rsidR="00E86B78" w14:paraId="21339FD7" w14:textId="77777777" w:rsidTr="005C3DF3">
        <w:tc>
          <w:tcPr>
            <w:tcW w:w="2515" w:type="dxa"/>
          </w:tcPr>
          <w:p w14:paraId="5C29ADE8" w14:textId="2768B487" w:rsidR="00E86B78" w:rsidRPr="00E86B78" w:rsidRDefault="00E86B78" w:rsidP="0057116C">
            <w:pPr>
              <w:jc w:val="center"/>
              <w:rPr>
                <w:rFonts w:ascii="Garamond" w:hAnsi="Garamond"/>
                <w:color w:val="000000" w:themeColor="text1"/>
              </w:rPr>
            </w:pPr>
            <w:r w:rsidRPr="00E86B78">
              <w:rPr>
                <w:rFonts w:ascii="Garamond" w:hAnsi="Garamond"/>
                <w:color w:val="000000" w:themeColor="text1"/>
              </w:rPr>
              <w:t>31-35</w:t>
            </w:r>
          </w:p>
        </w:tc>
        <w:tc>
          <w:tcPr>
            <w:tcW w:w="4050" w:type="dxa"/>
            <w:vAlign w:val="bottom"/>
          </w:tcPr>
          <w:p w14:paraId="45EC9C43" w14:textId="4028126D" w:rsidR="00E86B78" w:rsidRPr="00E86B78" w:rsidRDefault="005C3DF3" w:rsidP="001627BA">
            <w:pPr>
              <w:jc w:val="center"/>
              <w:rPr>
                <w:rFonts w:ascii="Garamond" w:hAnsi="Garamond"/>
                <w:b/>
                <w:color w:val="000000" w:themeColor="text1"/>
              </w:rPr>
            </w:pPr>
            <w:r>
              <w:rPr>
                <w:rFonts w:ascii="Garamond" w:eastAsia="Times New Roman" w:hAnsi="Garamond"/>
                <w:b/>
                <w:color w:val="000000"/>
              </w:rPr>
              <w:t>10.59</w:t>
            </w:r>
          </w:p>
        </w:tc>
      </w:tr>
      <w:tr w:rsidR="00E86B78" w14:paraId="507F5A72" w14:textId="77777777" w:rsidTr="005C3DF3">
        <w:tc>
          <w:tcPr>
            <w:tcW w:w="2515" w:type="dxa"/>
          </w:tcPr>
          <w:p w14:paraId="5487CB5A" w14:textId="76E264F3" w:rsidR="00E86B78" w:rsidRPr="00E86B78" w:rsidRDefault="00E86B78" w:rsidP="0057116C">
            <w:pPr>
              <w:jc w:val="center"/>
              <w:rPr>
                <w:rFonts w:ascii="Garamond" w:hAnsi="Garamond"/>
                <w:color w:val="000000" w:themeColor="text1"/>
              </w:rPr>
            </w:pPr>
            <w:r w:rsidRPr="00E86B78">
              <w:rPr>
                <w:rFonts w:ascii="Garamond" w:hAnsi="Garamond"/>
                <w:color w:val="000000" w:themeColor="text1"/>
              </w:rPr>
              <w:t>36-40</w:t>
            </w:r>
          </w:p>
        </w:tc>
        <w:tc>
          <w:tcPr>
            <w:tcW w:w="4050" w:type="dxa"/>
            <w:vAlign w:val="bottom"/>
          </w:tcPr>
          <w:p w14:paraId="740A76E0" w14:textId="6730B48B" w:rsidR="00E86B78" w:rsidRPr="00E86B78" w:rsidRDefault="005C3DF3" w:rsidP="001627BA">
            <w:pPr>
              <w:jc w:val="center"/>
              <w:rPr>
                <w:rFonts w:ascii="Garamond" w:hAnsi="Garamond"/>
                <w:b/>
                <w:color w:val="000000" w:themeColor="text1"/>
              </w:rPr>
            </w:pPr>
            <w:r>
              <w:rPr>
                <w:rFonts w:ascii="Garamond" w:eastAsia="Times New Roman" w:hAnsi="Garamond"/>
                <w:b/>
                <w:color w:val="000000"/>
              </w:rPr>
              <w:t>12.17</w:t>
            </w:r>
          </w:p>
        </w:tc>
      </w:tr>
    </w:tbl>
    <w:p w14:paraId="2192F193" w14:textId="77777777" w:rsidR="00EB38B9" w:rsidRDefault="00EB38B9" w:rsidP="00865889">
      <w:pPr>
        <w:ind w:left="720"/>
        <w:rPr>
          <w:rFonts w:ascii="Garamond" w:hAnsi="Garamond"/>
          <w:color w:val="000000" w:themeColor="text1"/>
        </w:rPr>
      </w:pPr>
    </w:p>
    <w:p w14:paraId="34E7B9A3" w14:textId="2A9337C3" w:rsidR="00E13E76" w:rsidRPr="00E13E76" w:rsidRDefault="00865889" w:rsidP="00865889">
      <w:pPr>
        <w:ind w:left="720"/>
        <w:rPr>
          <w:rFonts w:ascii="Garamond" w:hAnsi="Garamond"/>
          <w:color w:val="000000" w:themeColor="text1"/>
        </w:rPr>
      </w:pPr>
      <w:r>
        <w:rPr>
          <w:rFonts w:ascii="Garamond" w:hAnsi="Garamond"/>
          <w:color w:val="000000" w:themeColor="text1"/>
        </w:rPr>
        <w:t xml:space="preserve">This estimated buffer pool designation will be </w:t>
      </w:r>
      <w:r w:rsidR="00045C98">
        <w:rPr>
          <w:rFonts w:ascii="Garamond" w:hAnsi="Garamond"/>
          <w:color w:val="000000" w:themeColor="text1"/>
        </w:rPr>
        <w:t>updated upon verifications and</w:t>
      </w:r>
      <w:r>
        <w:rPr>
          <w:rFonts w:ascii="Garamond" w:hAnsi="Garamond"/>
          <w:color w:val="000000" w:themeColor="text1"/>
        </w:rPr>
        <w:t xml:space="preserve"> through monitoring events.</w:t>
      </w:r>
    </w:p>
    <w:p w14:paraId="47D86213" w14:textId="3B9C6DDF" w:rsidR="00741523" w:rsidRPr="005D1D78" w:rsidRDefault="00741523" w:rsidP="002E7777">
      <w:pPr>
        <w:pStyle w:val="Heading1"/>
        <w:rPr>
          <w:b w:val="0"/>
        </w:rPr>
      </w:pPr>
      <w:r w:rsidRPr="005D1D78">
        <w:rPr>
          <w:b w:val="0"/>
        </w:rPr>
        <w:t>Project Impact Calculation</w:t>
      </w:r>
      <w:bookmarkStart w:id="13" w:name="_2.1_Project_Description"/>
      <w:bookmarkStart w:id="14" w:name="_2.1_Project_Description_1"/>
      <w:bookmarkStart w:id="15" w:name="ProjectImpactoutline"/>
      <w:bookmarkEnd w:id="13"/>
      <w:bookmarkEnd w:id="14"/>
      <w:bookmarkEnd w:id="15"/>
    </w:p>
    <w:p w14:paraId="53375F19" w14:textId="3E2564E5" w:rsidR="00741523" w:rsidRDefault="00741523" w:rsidP="002E7777">
      <w:pPr>
        <w:pStyle w:val="Heading2"/>
        <w:ind w:left="720"/>
      </w:pPr>
      <w:r w:rsidRPr="00DB61D7">
        <w:t xml:space="preserve">Global Warming Potentials Used: </w:t>
      </w:r>
    </w:p>
    <w:p w14:paraId="308EACBF" w14:textId="6C85EA49" w:rsidR="007F2928" w:rsidRPr="00214E27" w:rsidRDefault="00E13E76" w:rsidP="007F2928">
      <w:pPr>
        <w:ind w:left="720"/>
        <w:rPr>
          <w:rFonts w:ascii="Garamond" w:hAnsi="Garamond"/>
          <w:color w:val="000000" w:themeColor="text1"/>
        </w:rPr>
      </w:pPr>
      <w:r>
        <w:rPr>
          <w:rFonts w:ascii="Garamond" w:hAnsi="Garamond"/>
          <w:color w:val="000000" w:themeColor="text1"/>
        </w:rPr>
        <w:t>CO</w:t>
      </w:r>
      <w:r w:rsidRPr="00C5481E">
        <w:rPr>
          <w:rFonts w:ascii="Garamond" w:hAnsi="Garamond"/>
          <w:color w:val="000000" w:themeColor="text1"/>
          <w:vertAlign w:val="subscript"/>
        </w:rPr>
        <w:t>2</w:t>
      </w:r>
      <w:r>
        <w:rPr>
          <w:rFonts w:ascii="Garamond" w:hAnsi="Garamond"/>
          <w:color w:val="000000" w:themeColor="text1"/>
        </w:rPr>
        <w:t xml:space="preserve"> = 1; CH</w:t>
      </w:r>
      <w:r w:rsidRPr="00C5481E">
        <w:rPr>
          <w:rFonts w:ascii="Garamond" w:hAnsi="Garamond"/>
          <w:color w:val="000000" w:themeColor="text1"/>
          <w:vertAlign w:val="subscript"/>
        </w:rPr>
        <w:t>4</w:t>
      </w:r>
      <w:r>
        <w:rPr>
          <w:rFonts w:ascii="Garamond" w:hAnsi="Garamond"/>
          <w:color w:val="000000" w:themeColor="text1"/>
        </w:rPr>
        <w:t xml:space="preserve"> = 25; </w:t>
      </w:r>
      <w:proofErr w:type="spellStart"/>
      <w:r>
        <w:rPr>
          <w:rFonts w:ascii="Garamond" w:hAnsi="Garamond"/>
          <w:color w:val="000000" w:themeColor="text1"/>
        </w:rPr>
        <w:t>N</w:t>
      </w:r>
      <w:r w:rsidRPr="00C5481E">
        <w:rPr>
          <w:rFonts w:ascii="Garamond" w:hAnsi="Garamond"/>
          <w:color w:val="000000" w:themeColor="text1"/>
          <w:sz w:val="28"/>
          <w:vertAlign w:val="subscript"/>
        </w:rPr>
        <w:t>x</w:t>
      </w:r>
      <w:r>
        <w:rPr>
          <w:rFonts w:ascii="Garamond" w:hAnsi="Garamond"/>
          <w:color w:val="000000" w:themeColor="text1"/>
        </w:rPr>
        <w:t>O</w:t>
      </w:r>
      <w:proofErr w:type="spellEnd"/>
      <w:r>
        <w:rPr>
          <w:rFonts w:ascii="Garamond" w:hAnsi="Garamond"/>
          <w:color w:val="000000" w:themeColor="text1"/>
        </w:rPr>
        <w:t xml:space="preserve"> = 298</w:t>
      </w:r>
      <w:r w:rsidR="00CB6F77">
        <w:rPr>
          <w:rFonts w:ascii="Garamond" w:hAnsi="Garamond"/>
          <w:color w:val="000000" w:themeColor="text1"/>
        </w:rPr>
        <w:t xml:space="preserve">. No other gases </w:t>
      </w:r>
      <w:r w:rsidR="00CF048B">
        <w:rPr>
          <w:rFonts w:ascii="Garamond" w:hAnsi="Garamond"/>
          <w:color w:val="000000" w:themeColor="text1"/>
        </w:rPr>
        <w:t xml:space="preserve">are </w:t>
      </w:r>
      <w:r w:rsidR="00CB6F77">
        <w:rPr>
          <w:rFonts w:ascii="Garamond" w:hAnsi="Garamond"/>
          <w:color w:val="000000" w:themeColor="text1"/>
        </w:rPr>
        <w:t>relevant for this project.</w:t>
      </w:r>
    </w:p>
    <w:p w14:paraId="0E482704" w14:textId="77777777" w:rsidR="00741523" w:rsidRPr="00DB61D7" w:rsidRDefault="00741523" w:rsidP="002E7777">
      <w:pPr>
        <w:pStyle w:val="Heading2"/>
        <w:ind w:left="720"/>
      </w:pPr>
      <w:r w:rsidRPr="00DB61D7">
        <w:lastRenderedPageBreak/>
        <w:t xml:space="preserve">Baseline Scenario Total Atmospheric GHG Impact: </w:t>
      </w:r>
    </w:p>
    <w:p w14:paraId="4D8A3A39" w14:textId="6A99E03F" w:rsidR="009F6FE7" w:rsidRDefault="009F6FE7" w:rsidP="009F6FE7">
      <w:pPr>
        <w:ind w:left="720"/>
        <w:rPr>
          <w:rFonts w:ascii="Garamond" w:hAnsi="Garamond"/>
          <w:color w:val="000000" w:themeColor="text1"/>
        </w:rPr>
      </w:pPr>
      <w:r>
        <w:rPr>
          <w:rFonts w:ascii="Garamond" w:hAnsi="Garamond"/>
          <w:color w:val="000000" w:themeColor="text1"/>
        </w:rPr>
        <w:t>The baseline scenario sequesters carbon through the vegetative matter of the grasses present, and organic matter stored in the soil. This vegetative matter does not constitute a long-term sink of carbon as these species are short-lived</w:t>
      </w:r>
      <w:r w:rsidR="00045C98">
        <w:rPr>
          <w:rFonts w:ascii="Garamond" w:hAnsi="Garamond"/>
          <w:color w:val="000000" w:themeColor="text1"/>
        </w:rPr>
        <w:t xml:space="preserve">, storing </w:t>
      </w:r>
      <w:proofErr w:type="gramStart"/>
      <w:r w:rsidR="00045C98">
        <w:rPr>
          <w:rFonts w:ascii="Garamond" w:hAnsi="Garamond"/>
          <w:color w:val="000000" w:themeColor="text1"/>
        </w:rPr>
        <w:t>the majority of</w:t>
      </w:r>
      <w:proofErr w:type="gramEnd"/>
      <w:r w:rsidR="00045C98">
        <w:rPr>
          <w:rFonts w:ascii="Garamond" w:hAnsi="Garamond"/>
          <w:color w:val="000000" w:themeColor="text1"/>
        </w:rPr>
        <w:t xml:space="preserve"> their carbon in soil organic matter. T</w:t>
      </w:r>
      <w:r>
        <w:rPr>
          <w:rFonts w:ascii="Garamond" w:hAnsi="Garamond"/>
          <w:color w:val="000000" w:themeColor="text1"/>
        </w:rPr>
        <w:t xml:space="preserve">hrough this protocol soil organic carbon is considered an optional source and excluded from calculation for this project. Therefore, the baseline scenario represents a positive release of </w:t>
      </w:r>
      <w:r w:rsidR="00556C27">
        <w:rPr>
          <w:rFonts w:ascii="Garamond" w:hAnsi="Garamond"/>
          <w:color w:val="000000" w:themeColor="text1"/>
        </w:rPr>
        <w:t>GHGs</w:t>
      </w:r>
      <w:r>
        <w:rPr>
          <w:rFonts w:ascii="Garamond" w:hAnsi="Garamond"/>
          <w:color w:val="000000" w:themeColor="text1"/>
        </w:rPr>
        <w:t xml:space="preserve"> into the atmosphere through previous site maintenance as managed meadow, with simulated burning using a 50hp New Holland tractor</w:t>
      </w:r>
      <w:r w:rsidR="001F1536">
        <w:rPr>
          <w:rFonts w:ascii="Garamond" w:hAnsi="Garamond"/>
          <w:color w:val="000000" w:themeColor="text1"/>
        </w:rPr>
        <w:t>, which ru</w:t>
      </w:r>
      <w:r>
        <w:rPr>
          <w:rFonts w:ascii="Garamond" w:hAnsi="Garamond"/>
          <w:color w:val="000000" w:themeColor="text1"/>
        </w:rPr>
        <w:t xml:space="preserve">ns on recycled vegetable oil </w:t>
      </w:r>
      <w:r w:rsidR="00F8089B">
        <w:rPr>
          <w:rFonts w:ascii="Garamond" w:hAnsi="Garamond"/>
          <w:color w:val="000000" w:themeColor="text1"/>
        </w:rPr>
        <w:t>and prior to the project</w:t>
      </w:r>
      <w:r w:rsidR="00556C27">
        <w:rPr>
          <w:rFonts w:ascii="Garamond" w:hAnsi="Garamond"/>
          <w:color w:val="000000" w:themeColor="text1"/>
        </w:rPr>
        <w:t>, was operated to mow</w:t>
      </w:r>
      <w:r w:rsidR="00F8089B">
        <w:rPr>
          <w:rFonts w:ascii="Garamond" w:hAnsi="Garamond"/>
          <w:color w:val="000000" w:themeColor="text1"/>
        </w:rPr>
        <w:t xml:space="preserve"> the project site </w:t>
      </w:r>
      <w:r>
        <w:rPr>
          <w:rFonts w:ascii="Garamond" w:hAnsi="Garamond"/>
          <w:color w:val="000000" w:themeColor="text1"/>
        </w:rPr>
        <w:t>twice annually</w:t>
      </w:r>
      <w:r w:rsidR="003644E7">
        <w:rPr>
          <w:rFonts w:ascii="Garamond" w:hAnsi="Garamond"/>
          <w:color w:val="000000" w:themeColor="text1"/>
        </w:rPr>
        <w:t xml:space="preserve"> consuming an estimated 56</w:t>
      </w:r>
      <w:r w:rsidR="00F8089B">
        <w:rPr>
          <w:rFonts w:ascii="Garamond" w:hAnsi="Garamond"/>
          <w:color w:val="000000" w:themeColor="text1"/>
        </w:rPr>
        <w:t xml:space="preserve"> gallons of fuel</w:t>
      </w:r>
      <w:r w:rsidR="003644E7">
        <w:rPr>
          <w:rFonts w:ascii="Garamond" w:hAnsi="Garamond"/>
          <w:color w:val="000000" w:themeColor="text1"/>
        </w:rPr>
        <w:t xml:space="preserve"> annually</w:t>
      </w:r>
      <w:r>
        <w:rPr>
          <w:rFonts w:ascii="Garamond" w:hAnsi="Garamond"/>
          <w:color w:val="000000" w:themeColor="text1"/>
        </w:rPr>
        <w:t>.</w:t>
      </w:r>
      <w:r w:rsidR="00CE5840">
        <w:rPr>
          <w:rStyle w:val="EndnoteReference"/>
          <w:rFonts w:ascii="Garamond" w:hAnsi="Garamond"/>
          <w:color w:val="000000" w:themeColor="text1"/>
        </w:rPr>
        <w:endnoteReference w:id="6"/>
      </w:r>
    </w:p>
    <w:p w14:paraId="6879D69F" w14:textId="6B584A08" w:rsidR="007F2928" w:rsidRDefault="00556C27" w:rsidP="009F6FE7">
      <w:pPr>
        <w:ind w:left="720"/>
        <w:rPr>
          <w:rFonts w:ascii="Garamond" w:hAnsi="Garamond"/>
          <w:color w:val="000000" w:themeColor="text1"/>
        </w:rPr>
      </w:pPr>
      <w:r>
        <w:rPr>
          <w:rFonts w:ascii="Garamond" w:hAnsi="Garamond"/>
          <w:color w:val="000000" w:themeColor="text1"/>
        </w:rPr>
        <w:t>V</w:t>
      </w:r>
      <w:r w:rsidR="007F2928">
        <w:rPr>
          <w:rFonts w:ascii="Garamond" w:hAnsi="Garamond"/>
          <w:color w:val="000000" w:themeColor="text1"/>
        </w:rPr>
        <w:t xml:space="preserve">egetable oil </w:t>
      </w:r>
      <w:r>
        <w:rPr>
          <w:rFonts w:ascii="Garamond" w:hAnsi="Garamond"/>
          <w:color w:val="000000" w:themeColor="text1"/>
        </w:rPr>
        <w:t xml:space="preserve">combustion </w:t>
      </w:r>
      <w:r w:rsidR="007F2928">
        <w:rPr>
          <w:rFonts w:ascii="Garamond" w:hAnsi="Garamond"/>
          <w:color w:val="000000" w:themeColor="text1"/>
        </w:rPr>
        <w:t>emissions factors provided by EPA 2014</w:t>
      </w:r>
      <w:r w:rsidR="00CE5840">
        <w:rPr>
          <w:rStyle w:val="EndnoteReference"/>
          <w:rFonts w:ascii="Garamond" w:hAnsi="Garamond"/>
          <w:color w:val="000000" w:themeColor="text1"/>
        </w:rPr>
        <w:endnoteReference w:id="7"/>
      </w:r>
      <w:r w:rsidR="007F2928">
        <w:rPr>
          <w:rFonts w:ascii="Garamond" w:hAnsi="Garamond"/>
          <w:color w:val="000000" w:themeColor="text1"/>
        </w:rPr>
        <w:t xml:space="preserve">: </w:t>
      </w:r>
      <w:r w:rsidR="00C5481E">
        <w:rPr>
          <w:rFonts w:ascii="Garamond" w:hAnsi="Garamond"/>
          <w:color w:val="000000" w:themeColor="text1"/>
        </w:rPr>
        <w:t>0.009</w:t>
      </w:r>
      <w:r w:rsidR="007F2928">
        <w:rPr>
          <w:rFonts w:ascii="Garamond" w:hAnsi="Garamond"/>
          <w:color w:val="000000" w:themeColor="text1"/>
        </w:rPr>
        <w:t>79</w:t>
      </w:r>
      <w:r w:rsidR="006D1119">
        <w:rPr>
          <w:rFonts w:ascii="Garamond" w:hAnsi="Garamond"/>
          <w:color w:val="000000" w:themeColor="text1"/>
        </w:rPr>
        <w:t xml:space="preserve"> </w:t>
      </w:r>
      <w:r w:rsidR="00C5481E">
        <w:rPr>
          <w:rFonts w:ascii="Garamond" w:hAnsi="Garamond"/>
          <w:color w:val="000000" w:themeColor="text1"/>
        </w:rPr>
        <w:t>tCO</w:t>
      </w:r>
      <w:r w:rsidR="00C5481E" w:rsidRPr="00C5481E">
        <w:rPr>
          <w:rFonts w:ascii="Garamond" w:hAnsi="Garamond"/>
          <w:color w:val="000000" w:themeColor="text1"/>
          <w:vertAlign w:val="subscript"/>
        </w:rPr>
        <w:t>2</w:t>
      </w:r>
      <w:r w:rsidR="006D1119">
        <w:rPr>
          <w:rFonts w:ascii="Garamond" w:hAnsi="Garamond"/>
          <w:color w:val="000000" w:themeColor="text1"/>
        </w:rPr>
        <w:t xml:space="preserve"> + 0.00325 </w:t>
      </w:r>
      <w:r w:rsidR="00C5481E">
        <w:rPr>
          <w:rFonts w:ascii="Garamond" w:hAnsi="Garamond"/>
          <w:color w:val="000000" w:themeColor="text1"/>
        </w:rPr>
        <w:t>tCH</w:t>
      </w:r>
      <w:r w:rsidR="00C5481E">
        <w:rPr>
          <w:rFonts w:ascii="Garamond" w:hAnsi="Garamond"/>
          <w:color w:val="000000" w:themeColor="text1"/>
          <w:vertAlign w:val="subscript"/>
        </w:rPr>
        <w:t>4</w:t>
      </w:r>
      <w:r w:rsidR="006D1119">
        <w:rPr>
          <w:rFonts w:ascii="Garamond" w:hAnsi="Garamond"/>
          <w:color w:val="000000" w:themeColor="text1"/>
        </w:rPr>
        <w:t xml:space="preserve"> + 0.00298 </w:t>
      </w:r>
      <w:proofErr w:type="spellStart"/>
      <w:r w:rsidR="00C5481E">
        <w:rPr>
          <w:rFonts w:ascii="Garamond" w:hAnsi="Garamond"/>
          <w:color w:val="000000" w:themeColor="text1"/>
        </w:rPr>
        <w:t>tN</w:t>
      </w:r>
      <w:r w:rsidR="00C5481E" w:rsidRPr="00C5481E">
        <w:rPr>
          <w:rFonts w:ascii="Garamond" w:hAnsi="Garamond"/>
          <w:color w:val="000000" w:themeColor="text1"/>
          <w:sz w:val="28"/>
          <w:vertAlign w:val="subscript"/>
        </w:rPr>
        <w:t>x</w:t>
      </w:r>
      <w:r w:rsidR="006D1119">
        <w:rPr>
          <w:rFonts w:ascii="Garamond" w:hAnsi="Garamond"/>
          <w:color w:val="000000" w:themeColor="text1"/>
        </w:rPr>
        <w:t>O</w:t>
      </w:r>
      <w:proofErr w:type="spellEnd"/>
      <w:r w:rsidR="006D1119">
        <w:rPr>
          <w:rFonts w:ascii="Garamond" w:hAnsi="Garamond"/>
          <w:color w:val="000000" w:themeColor="text1"/>
        </w:rPr>
        <w:t xml:space="preserve"> = 0.016 </w:t>
      </w:r>
      <w:r w:rsidR="00C5481E">
        <w:rPr>
          <w:rFonts w:ascii="Garamond" w:hAnsi="Garamond"/>
          <w:color w:val="000000" w:themeColor="text1"/>
        </w:rPr>
        <w:t>tCO</w:t>
      </w:r>
      <w:r w:rsidR="00C5481E">
        <w:rPr>
          <w:rFonts w:ascii="Garamond" w:hAnsi="Garamond"/>
          <w:color w:val="000000" w:themeColor="text1"/>
          <w:vertAlign w:val="subscript"/>
        </w:rPr>
        <w:t>2</w:t>
      </w:r>
      <w:r w:rsidR="00C5481E">
        <w:rPr>
          <w:rFonts w:ascii="Garamond" w:hAnsi="Garamond"/>
          <w:color w:val="000000" w:themeColor="text1"/>
        </w:rPr>
        <w:t>e per gallon</w:t>
      </w:r>
    </w:p>
    <w:p w14:paraId="4C9988DD" w14:textId="07C7EE28" w:rsidR="003644E7" w:rsidRDefault="003644E7" w:rsidP="00F8089B">
      <w:pPr>
        <w:ind w:left="720"/>
        <w:jc w:val="center"/>
        <w:rPr>
          <w:rFonts w:ascii="Garamond" w:hAnsi="Garamond"/>
          <w:color w:val="000000" w:themeColor="text1"/>
        </w:rPr>
      </w:pPr>
      <w:r w:rsidRPr="001A42DA">
        <w:rPr>
          <w:rFonts w:ascii="Garamond" w:hAnsi="Garamond"/>
          <w:b/>
          <w:color w:val="000000" w:themeColor="text1"/>
          <w:u w:val="single"/>
        </w:rPr>
        <w:t>Annual Mowing Emissions</w:t>
      </w:r>
      <w:r>
        <w:rPr>
          <w:rFonts w:ascii="Garamond" w:hAnsi="Garamond"/>
          <w:color w:val="000000" w:themeColor="text1"/>
        </w:rPr>
        <w:t>:</w:t>
      </w:r>
    </w:p>
    <w:p w14:paraId="01ED0BCB" w14:textId="675D212B" w:rsidR="00F8089B" w:rsidRDefault="003644E7" w:rsidP="00F8089B">
      <w:pPr>
        <w:ind w:left="720"/>
        <w:jc w:val="center"/>
        <w:rPr>
          <w:rFonts w:ascii="Garamond" w:hAnsi="Garamond"/>
          <w:b/>
          <w:color w:val="000000" w:themeColor="text1"/>
        </w:rPr>
      </w:pPr>
      <w:r>
        <w:rPr>
          <w:rFonts w:ascii="Garamond" w:hAnsi="Garamond"/>
          <w:color w:val="000000" w:themeColor="text1"/>
        </w:rPr>
        <w:t xml:space="preserve"> </w:t>
      </w:r>
      <w:r w:rsidR="006D1119">
        <w:rPr>
          <w:rFonts w:ascii="Garamond" w:hAnsi="Garamond"/>
          <w:color w:val="000000" w:themeColor="text1"/>
        </w:rPr>
        <w:t xml:space="preserve">0.016 </w:t>
      </w:r>
      <w:r w:rsidR="00F8089B">
        <w:rPr>
          <w:rFonts w:ascii="Garamond" w:hAnsi="Garamond"/>
          <w:color w:val="000000" w:themeColor="text1"/>
        </w:rPr>
        <w:t>tCO</w:t>
      </w:r>
      <w:r w:rsidR="00F8089B">
        <w:rPr>
          <w:rFonts w:ascii="Garamond" w:hAnsi="Garamond"/>
          <w:color w:val="000000" w:themeColor="text1"/>
          <w:vertAlign w:val="subscript"/>
        </w:rPr>
        <w:t>2</w:t>
      </w:r>
      <w:r w:rsidR="00F8089B">
        <w:rPr>
          <w:rFonts w:ascii="Garamond" w:hAnsi="Garamond"/>
          <w:color w:val="000000" w:themeColor="text1"/>
        </w:rPr>
        <w:t>e per g</w:t>
      </w:r>
      <w:r>
        <w:rPr>
          <w:rFonts w:ascii="Garamond" w:hAnsi="Garamond"/>
          <w:color w:val="000000" w:themeColor="text1"/>
        </w:rPr>
        <w:t xml:space="preserve">allon * 56 gallons = </w:t>
      </w:r>
      <w:r w:rsidR="006D1119">
        <w:rPr>
          <w:rFonts w:ascii="Garamond" w:hAnsi="Garamond"/>
          <w:b/>
          <w:color w:val="000000" w:themeColor="text1"/>
        </w:rPr>
        <w:t xml:space="preserve">0.896 </w:t>
      </w:r>
      <w:r w:rsidRPr="003644E7">
        <w:rPr>
          <w:rFonts w:ascii="Garamond" w:hAnsi="Garamond"/>
          <w:b/>
          <w:color w:val="000000" w:themeColor="text1"/>
        </w:rPr>
        <w:t>tCO</w:t>
      </w:r>
      <w:r w:rsidRPr="003644E7">
        <w:rPr>
          <w:rFonts w:ascii="Garamond" w:hAnsi="Garamond"/>
          <w:b/>
          <w:color w:val="000000" w:themeColor="text1"/>
          <w:vertAlign w:val="subscript"/>
        </w:rPr>
        <w:t>2</w:t>
      </w:r>
      <w:r w:rsidRPr="003644E7">
        <w:rPr>
          <w:rFonts w:ascii="Garamond" w:hAnsi="Garamond"/>
          <w:b/>
          <w:color w:val="000000" w:themeColor="text1"/>
        </w:rPr>
        <w:t>e</w:t>
      </w:r>
    </w:p>
    <w:p w14:paraId="7531CB0A" w14:textId="4F9C0802" w:rsidR="00963F08" w:rsidRPr="00963F08" w:rsidRDefault="00963F08" w:rsidP="00F8089B">
      <w:pPr>
        <w:ind w:left="720"/>
        <w:jc w:val="center"/>
        <w:rPr>
          <w:rFonts w:ascii="Garamond" w:hAnsi="Garamond"/>
          <w:b/>
          <w:color w:val="000000" w:themeColor="text1"/>
          <w:u w:val="single"/>
        </w:rPr>
      </w:pPr>
      <w:r w:rsidRPr="00963F08">
        <w:rPr>
          <w:rFonts w:ascii="Garamond" w:hAnsi="Garamond"/>
          <w:b/>
          <w:color w:val="000000" w:themeColor="text1"/>
          <w:u w:val="single"/>
        </w:rPr>
        <w:t>Total Added Project Impact</w:t>
      </w:r>
    </w:p>
    <w:p w14:paraId="12472D28" w14:textId="56FB05D2" w:rsidR="00963F08" w:rsidRDefault="006D1119" w:rsidP="00F8089B">
      <w:pPr>
        <w:ind w:left="720"/>
        <w:jc w:val="center"/>
        <w:rPr>
          <w:rFonts w:ascii="Garamond" w:hAnsi="Garamond"/>
          <w:b/>
          <w:color w:val="000000" w:themeColor="text1"/>
        </w:rPr>
      </w:pPr>
      <w:r>
        <w:rPr>
          <w:rFonts w:ascii="Garamond" w:hAnsi="Garamond"/>
          <w:color w:val="000000" w:themeColor="text1"/>
        </w:rPr>
        <w:t>0.896</w:t>
      </w:r>
      <w:r w:rsidR="00963F08">
        <w:rPr>
          <w:rFonts w:ascii="Garamond" w:hAnsi="Garamond"/>
          <w:color w:val="000000" w:themeColor="text1"/>
        </w:rPr>
        <w:t>tC</w:t>
      </w:r>
      <w:r w:rsidR="00963F08" w:rsidRPr="00963F08">
        <w:rPr>
          <w:rFonts w:ascii="Garamond" w:hAnsi="Garamond"/>
          <w:color w:val="000000" w:themeColor="text1"/>
        </w:rPr>
        <w:t>O</w:t>
      </w:r>
      <w:r w:rsidR="00963F08" w:rsidRPr="00963F08">
        <w:rPr>
          <w:rFonts w:ascii="Garamond" w:hAnsi="Garamond"/>
          <w:color w:val="000000" w:themeColor="text1"/>
          <w:vertAlign w:val="subscript"/>
        </w:rPr>
        <w:t>2</w:t>
      </w:r>
      <w:r w:rsidR="00963F08" w:rsidRPr="00963F08">
        <w:rPr>
          <w:rFonts w:ascii="Garamond" w:hAnsi="Garamond"/>
          <w:color w:val="000000" w:themeColor="text1"/>
        </w:rPr>
        <w:t>e</w:t>
      </w:r>
      <w:r w:rsidR="00963F08">
        <w:rPr>
          <w:rFonts w:ascii="Garamond" w:hAnsi="Garamond"/>
          <w:color w:val="000000" w:themeColor="text1"/>
        </w:rPr>
        <w:t xml:space="preserve"> * 40 years of crediting period = </w:t>
      </w:r>
      <w:r>
        <w:rPr>
          <w:rFonts w:ascii="Garamond" w:hAnsi="Garamond"/>
          <w:b/>
          <w:color w:val="000000" w:themeColor="text1"/>
        </w:rPr>
        <w:t xml:space="preserve">35.84 </w:t>
      </w:r>
      <w:r w:rsidR="00963F08" w:rsidRPr="00963F08">
        <w:rPr>
          <w:rFonts w:ascii="Garamond" w:hAnsi="Garamond"/>
          <w:b/>
          <w:color w:val="000000" w:themeColor="text1"/>
        </w:rPr>
        <w:t>tCO</w:t>
      </w:r>
      <w:r w:rsidR="00963F08" w:rsidRPr="00963F08">
        <w:rPr>
          <w:rFonts w:ascii="Garamond" w:hAnsi="Garamond"/>
          <w:b/>
          <w:color w:val="000000" w:themeColor="text1"/>
          <w:vertAlign w:val="subscript"/>
        </w:rPr>
        <w:t>2</w:t>
      </w:r>
      <w:r w:rsidR="00963F08" w:rsidRPr="00963F08">
        <w:rPr>
          <w:rFonts w:ascii="Garamond" w:hAnsi="Garamond"/>
          <w:b/>
          <w:color w:val="000000" w:themeColor="text1"/>
        </w:rPr>
        <w:t>e</w:t>
      </w:r>
    </w:p>
    <w:p w14:paraId="5AF788E5" w14:textId="7987E170" w:rsidR="004144CE" w:rsidRPr="00963F08" w:rsidRDefault="004144CE" w:rsidP="00F8089B">
      <w:pPr>
        <w:ind w:left="720"/>
        <w:jc w:val="center"/>
        <w:rPr>
          <w:rFonts w:ascii="Garamond" w:hAnsi="Garamond"/>
          <w:b/>
          <w:color w:val="000000" w:themeColor="text1"/>
        </w:rPr>
      </w:pPr>
      <w:r>
        <w:rPr>
          <w:rFonts w:ascii="Garamond" w:hAnsi="Garamond"/>
          <w:b/>
          <w:color w:val="000000" w:themeColor="text1"/>
        </w:rPr>
        <w:t xml:space="preserve">NOTE: The above sample calculation is not included in the calculation of project impact as it does not exceed the de </w:t>
      </w:r>
      <w:proofErr w:type="spellStart"/>
      <w:r>
        <w:rPr>
          <w:rFonts w:ascii="Garamond" w:hAnsi="Garamond"/>
          <w:b/>
          <w:color w:val="000000" w:themeColor="text1"/>
        </w:rPr>
        <w:t>minimis</w:t>
      </w:r>
      <w:proofErr w:type="spellEnd"/>
      <w:r>
        <w:rPr>
          <w:rFonts w:ascii="Garamond" w:hAnsi="Garamond"/>
          <w:b/>
          <w:color w:val="000000" w:themeColor="text1"/>
        </w:rPr>
        <w:t xml:space="preserve"> limit (&lt;3% of total project emission impact.)</w:t>
      </w:r>
    </w:p>
    <w:p w14:paraId="7AD8ECFC" w14:textId="77777777" w:rsidR="00741523" w:rsidRPr="00DB61D7" w:rsidRDefault="00741523" w:rsidP="002E7777">
      <w:pPr>
        <w:pStyle w:val="Heading2"/>
        <w:ind w:left="720"/>
      </w:pPr>
      <w:r w:rsidRPr="00DB61D7">
        <w:t xml:space="preserve">Project Scenario Total Atmospheric GHG Impact: </w:t>
      </w:r>
    </w:p>
    <w:p w14:paraId="6CDA3D0C" w14:textId="1CF73380" w:rsidR="007C2918" w:rsidRPr="007C2918" w:rsidRDefault="00E936A5" w:rsidP="007C2918">
      <w:pPr>
        <w:ind w:left="720"/>
        <w:jc w:val="center"/>
        <w:rPr>
          <w:rFonts w:ascii="Garamond" w:hAnsi="Garamond"/>
          <w:b/>
          <w:color w:val="000000" w:themeColor="text1"/>
        </w:rPr>
      </w:pPr>
      <w:r>
        <w:rPr>
          <w:rFonts w:ascii="Garamond" w:hAnsi="Garamond"/>
          <w:b/>
          <w:color w:val="000000" w:themeColor="text1"/>
        </w:rPr>
        <w:t>1,394.80</w:t>
      </w:r>
      <w:r w:rsidR="006D1119">
        <w:rPr>
          <w:rFonts w:ascii="Garamond" w:hAnsi="Garamond"/>
          <w:b/>
          <w:color w:val="000000" w:themeColor="text1"/>
        </w:rPr>
        <w:t xml:space="preserve"> </w:t>
      </w:r>
      <w:r w:rsidR="007C2918" w:rsidRPr="007C2918">
        <w:rPr>
          <w:rFonts w:ascii="Garamond" w:hAnsi="Garamond"/>
          <w:b/>
          <w:color w:val="000000" w:themeColor="text1"/>
        </w:rPr>
        <w:t>tCO</w:t>
      </w:r>
      <w:r w:rsidR="007C2918" w:rsidRPr="007C2918">
        <w:rPr>
          <w:rFonts w:ascii="Garamond" w:hAnsi="Garamond"/>
          <w:b/>
          <w:color w:val="000000" w:themeColor="text1"/>
          <w:vertAlign w:val="subscript"/>
        </w:rPr>
        <w:t>2</w:t>
      </w:r>
      <w:r w:rsidR="007C2918" w:rsidRPr="007C2918">
        <w:rPr>
          <w:rFonts w:ascii="Garamond" w:hAnsi="Garamond"/>
          <w:b/>
          <w:color w:val="000000" w:themeColor="text1"/>
        </w:rPr>
        <w:t>e</w:t>
      </w:r>
      <w:r w:rsidR="007C2918">
        <w:rPr>
          <w:rFonts w:ascii="Garamond" w:hAnsi="Garamond"/>
          <w:b/>
          <w:color w:val="000000" w:themeColor="text1"/>
        </w:rPr>
        <w:t xml:space="preserve"> removed</w:t>
      </w:r>
    </w:p>
    <w:p w14:paraId="32CEA645" w14:textId="77777777" w:rsidR="007C2918" w:rsidRDefault="00741523" w:rsidP="00741523">
      <w:pPr>
        <w:ind w:left="720"/>
        <w:rPr>
          <w:rStyle w:val="Heading2Char"/>
        </w:rPr>
      </w:pPr>
      <w:r w:rsidRPr="002E7777">
        <w:rPr>
          <w:rStyle w:val="Heading2Char"/>
        </w:rPr>
        <w:t xml:space="preserve">GHG </w:t>
      </w:r>
      <w:r w:rsidR="00CB0BF4" w:rsidRPr="002E7777">
        <w:rPr>
          <w:rStyle w:val="Heading2Char"/>
        </w:rPr>
        <w:t>Assertion</w:t>
      </w:r>
      <w:r w:rsidRPr="002E7777">
        <w:rPr>
          <w:rStyle w:val="Heading2Char"/>
        </w:rPr>
        <w:t xml:space="preserve">: </w:t>
      </w:r>
    </w:p>
    <w:p w14:paraId="3D5D9E70" w14:textId="4F20A3F4" w:rsidR="007C2918" w:rsidRPr="00AD294F" w:rsidRDefault="007C2918" w:rsidP="00AD294F">
      <w:pPr>
        <w:pStyle w:val="Body"/>
        <w:jc w:val="center"/>
        <w:rPr>
          <w:rStyle w:val="Heading2Char"/>
          <w:rFonts w:ascii="Garamond" w:hAnsi="Garamond"/>
          <w:b/>
          <w:color w:val="000000" w:themeColor="text1"/>
          <w:sz w:val="24"/>
        </w:rPr>
      </w:pPr>
      <w:r w:rsidRPr="00AD294F">
        <w:rPr>
          <w:rStyle w:val="Heading2Char"/>
          <w:rFonts w:ascii="Garamond" w:hAnsi="Garamond"/>
          <w:color w:val="000000" w:themeColor="text1"/>
          <w:sz w:val="24"/>
        </w:rPr>
        <w:t>(</w:t>
      </w:r>
      <w:r w:rsidR="00E936A5">
        <w:rPr>
          <w:rStyle w:val="Heading2Char"/>
          <w:rFonts w:ascii="Garamond" w:hAnsi="Garamond"/>
          <w:color w:val="000000" w:themeColor="text1"/>
          <w:sz w:val="24"/>
        </w:rPr>
        <w:t>1,394.80</w:t>
      </w:r>
      <w:r w:rsidRPr="00AD294F">
        <w:rPr>
          <w:rStyle w:val="Heading2Char"/>
          <w:rFonts w:ascii="Garamond" w:hAnsi="Garamond"/>
          <w:color w:val="000000" w:themeColor="text1"/>
          <w:sz w:val="24"/>
        </w:rPr>
        <w:t xml:space="preserve"> </w:t>
      </w:r>
      <w:r w:rsidR="004144CE">
        <w:rPr>
          <w:rStyle w:val="Heading2Char"/>
          <w:rFonts w:ascii="Garamond" w:hAnsi="Garamond"/>
          <w:color w:val="000000" w:themeColor="text1"/>
          <w:sz w:val="24"/>
        </w:rPr>
        <w:t>– (0)</w:t>
      </w:r>
      <w:r w:rsidRPr="00AD294F">
        <w:rPr>
          <w:rStyle w:val="Heading2Char"/>
          <w:rFonts w:ascii="Garamond" w:hAnsi="Garamond"/>
          <w:color w:val="000000" w:themeColor="text1"/>
          <w:sz w:val="24"/>
        </w:rPr>
        <w:t>) * (1 – 0.18) =</w:t>
      </w:r>
      <w:r w:rsidRPr="00AD294F">
        <w:rPr>
          <w:rStyle w:val="Heading2Char"/>
          <w:rFonts w:ascii="Garamond" w:hAnsi="Garamond"/>
          <w:b/>
          <w:color w:val="000000" w:themeColor="text1"/>
          <w:sz w:val="24"/>
        </w:rPr>
        <w:t xml:space="preserve"> </w:t>
      </w:r>
      <w:r w:rsidR="00AD294F" w:rsidRPr="00AD294F">
        <w:rPr>
          <w:rStyle w:val="Heading2Char"/>
          <w:rFonts w:ascii="Garamond" w:hAnsi="Garamond"/>
          <w:b/>
          <w:color w:val="000000" w:themeColor="text1"/>
          <w:sz w:val="24"/>
        </w:rPr>
        <w:t>1,</w:t>
      </w:r>
      <w:r w:rsidR="004144CE">
        <w:rPr>
          <w:rStyle w:val="Heading2Char"/>
          <w:rFonts w:ascii="Garamond" w:hAnsi="Garamond"/>
          <w:b/>
          <w:color w:val="000000" w:themeColor="text1"/>
          <w:sz w:val="24"/>
        </w:rPr>
        <w:t>14</w:t>
      </w:r>
      <w:r w:rsidR="00810700">
        <w:rPr>
          <w:rStyle w:val="Heading2Char"/>
          <w:rFonts w:ascii="Garamond" w:hAnsi="Garamond"/>
          <w:b/>
          <w:color w:val="000000" w:themeColor="text1"/>
          <w:sz w:val="24"/>
        </w:rPr>
        <w:t>3.</w:t>
      </w:r>
      <w:r w:rsidR="004144CE">
        <w:rPr>
          <w:rStyle w:val="Heading2Char"/>
          <w:rFonts w:ascii="Garamond" w:hAnsi="Garamond"/>
          <w:b/>
          <w:color w:val="000000" w:themeColor="text1"/>
          <w:sz w:val="24"/>
        </w:rPr>
        <w:t>74</w:t>
      </w:r>
      <w:r w:rsidR="00AD294F" w:rsidRPr="00AD294F">
        <w:rPr>
          <w:rStyle w:val="Heading2Char"/>
          <w:rFonts w:ascii="Garamond" w:hAnsi="Garamond"/>
          <w:b/>
          <w:color w:val="000000" w:themeColor="text1"/>
          <w:sz w:val="24"/>
        </w:rPr>
        <w:t xml:space="preserve"> </w:t>
      </w:r>
      <w:r w:rsidR="00AD294F" w:rsidRPr="00AD294F">
        <w:rPr>
          <w:b/>
          <w:color w:val="000000" w:themeColor="text1"/>
        </w:rPr>
        <w:t>tCO</w:t>
      </w:r>
      <w:r w:rsidR="00AD294F" w:rsidRPr="00AD294F">
        <w:rPr>
          <w:b/>
          <w:color w:val="000000" w:themeColor="text1"/>
          <w:vertAlign w:val="subscript"/>
        </w:rPr>
        <w:t>2</w:t>
      </w:r>
      <w:r w:rsidR="00AD294F" w:rsidRPr="00AD294F">
        <w:rPr>
          <w:b/>
          <w:color w:val="000000" w:themeColor="text1"/>
        </w:rPr>
        <w:t>e removed</w:t>
      </w:r>
    </w:p>
    <w:p w14:paraId="34EB9C85" w14:textId="3CCD7CF5" w:rsidR="00741523" w:rsidRPr="00DB61D7" w:rsidRDefault="00741523" w:rsidP="00AD294F">
      <w:pPr>
        <w:jc w:val="center"/>
        <w:rPr>
          <w:rFonts w:ascii="Garamond" w:hAnsi="Garamond"/>
          <w:color w:val="000000" w:themeColor="text1"/>
        </w:rPr>
      </w:pPr>
      <w:r w:rsidRPr="00DB61D7">
        <w:rPr>
          <w:rFonts w:ascii="Garamond" w:hAnsi="Garamond"/>
          <w:i/>
          <w:color w:val="000000" w:themeColor="text1"/>
        </w:rPr>
        <w:t xml:space="preserve">[(Project </w:t>
      </w:r>
      <w:r w:rsidR="00DF7635">
        <w:rPr>
          <w:rFonts w:ascii="Garamond" w:hAnsi="Garamond"/>
          <w:i/>
          <w:color w:val="000000" w:themeColor="text1"/>
        </w:rPr>
        <w:t xml:space="preserve">Scenario – Baseline Scenario) * </w:t>
      </w:r>
      <w:r w:rsidRPr="00DB61D7">
        <w:rPr>
          <w:rFonts w:ascii="Garamond" w:hAnsi="Garamond"/>
          <w:i/>
          <w:color w:val="000000" w:themeColor="text1"/>
        </w:rPr>
        <w:t>(1 – Total Project Risk Factor) = GHG Assertion]</w:t>
      </w:r>
    </w:p>
    <w:p w14:paraId="37872C30" w14:textId="221DD11D" w:rsidR="00741523" w:rsidRPr="00DB61D7" w:rsidRDefault="00741523" w:rsidP="002E7777">
      <w:pPr>
        <w:pStyle w:val="Heading2"/>
        <w:ind w:left="720"/>
      </w:pPr>
      <w:r w:rsidRPr="00DB61D7">
        <w:t>Calculation Procedure</w:t>
      </w:r>
      <w:r w:rsidR="009F6FE7">
        <w:t xml:space="preserve"> &amp; Explanation</w:t>
      </w:r>
      <w:r w:rsidRPr="00DB61D7">
        <w:t>:</w:t>
      </w:r>
    </w:p>
    <w:p w14:paraId="7F86ADF7" w14:textId="3F276093" w:rsidR="003910C1" w:rsidRPr="004B37D1" w:rsidRDefault="003910C1" w:rsidP="003910C1">
      <w:pPr>
        <w:ind w:left="1440"/>
        <w:rPr>
          <w:rFonts w:ascii="Garamond" w:hAnsi="Garamond"/>
          <w:color w:val="000000" w:themeColor="text1"/>
          <w:u w:val="single"/>
        </w:rPr>
      </w:pPr>
      <w:r w:rsidRPr="004B37D1">
        <w:rPr>
          <w:rFonts w:ascii="Garamond" w:hAnsi="Garamond"/>
          <w:color w:val="000000" w:themeColor="text1"/>
          <w:u w:val="single"/>
        </w:rPr>
        <w:t>Tree Biomass Quantification Methodology</w:t>
      </w:r>
    </w:p>
    <w:p w14:paraId="6CCCD836" w14:textId="50D6718D" w:rsidR="003910C1" w:rsidRDefault="003910C1" w:rsidP="003910C1">
      <w:pPr>
        <w:ind w:left="720"/>
        <w:rPr>
          <w:rFonts w:ascii="Garamond" w:hAnsi="Garamond"/>
          <w:color w:val="000000" w:themeColor="text1"/>
        </w:rPr>
      </w:pPr>
      <w:r>
        <w:rPr>
          <w:rFonts w:ascii="Garamond" w:hAnsi="Garamond"/>
          <w:color w:val="000000" w:themeColor="text1"/>
        </w:rPr>
        <w:t>The project site sits adjacent to a 4</w:t>
      </w:r>
      <w:r w:rsidR="00DF7635">
        <w:rPr>
          <w:rFonts w:ascii="Garamond" w:hAnsi="Garamond"/>
          <w:color w:val="000000" w:themeColor="text1"/>
        </w:rPr>
        <w:t xml:space="preserve">5-acre forest area to its north, </w:t>
      </w:r>
      <w:r>
        <w:rPr>
          <w:rFonts w:ascii="Garamond" w:hAnsi="Garamond"/>
          <w:color w:val="000000" w:themeColor="text1"/>
        </w:rPr>
        <w:t xml:space="preserve">west and east estimated to be 55-years old and formerly used as agricultural land </w:t>
      </w:r>
      <w:proofErr w:type="gramStart"/>
      <w:r>
        <w:rPr>
          <w:rFonts w:ascii="Garamond" w:hAnsi="Garamond"/>
          <w:color w:val="000000" w:themeColor="text1"/>
        </w:rPr>
        <w:t>similar to</w:t>
      </w:r>
      <w:proofErr w:type="gramEnd"/>
      <w:r>
        <w:rPr>
          <w:rFonts w:ascii="Garamond" w:hAnsi="Garamond"/>
          <w:color w:val="000000" w:themeColor="text1"/>
        </w:rPr>
        <w:t xml:space="preserve"> the project site </w:t>
      </w:r>
      <w:r w:rsidR="008B058B">
        <w:rPr>
          <w:rFonts w:ascii="Garamond" w:hAnsi="Garamond"/>
          <w:color w:val="000000" w:themeColor="text1"/>
        </w:rPr>
        <w:t xml:space="preserve">before being allowed to naturally succeed to forest </w:t>
      </w:r>
      <w:r>
        <w:rPr>
          <w:rFonts w:ascii="Garamond" w:hAnsi="Garamond"/>
          <w:color w:val="000000" w:themeColor="text1"/>
        </w:rPr>
        <w:t>(</w:t>
      </w:r>
      <w:proofErr w:type="spellStart"/>
      <w:r>
        <w:rPr>
          <w:rFonts w:ascii="Garamond" w:hAnsi="Garamond"/>
          <w:color w:val="000000" w:themeColor="text1"/>
        </w:rPr>
        <w:t>Radulski</w:t>
      </w:r>
      <w:proofErr w:type="spellEnd"/>
      <w:r>
        <w:rPr>
          <w:rFonts w:ascii="Garamond" w:hAnsi="Garamond"/>
          <w:color w:val="000000" w:themeColor="text1"/>
        </w:rPr>
        <w:t xml:space="preserve"> et al 2013). The project site is expected to </w:t>
      </w:r>
      <w:r>
        <w:rPr>
          <w:rFonts w:ascii="Garamond" w:hAnsi="Garamond"/>
          <w:color w:val="000000" w:themeColor="text1"/>
        </w:rPr>
        <w:lastRenderedPageBreak/>
        <w:t>have similar species composition to the adjacent forest due to self-recruitment seed availability resulting from the proximity of the adjacent forest, as well as</w:t>
      </w:r>
      <w:r w:rsidR="008B058B">
        <w:rPr>
          <w:rFonts w:ascii="Garamond" w:hAnsi="Garamond"/>
          <w:color w:val="000000" w:themeColor="text1"/>
        </w:rPr>
        <w:t xml:space="preserve"> the</w:t>
      </w:r>
      <w:r>
        <w:rPr>
          <w:rFonts w:ascii="Garamond" w:hAnsi="Garamond"/>
          <w:color w:val="000000" w:themeColor="text1"/>
        </w:rPr>
        <w:t xml:space="preserve"> similarity of species within the selected 100-saplings planted. Through measurement of this adjacent forest </w:t>
      </w:r>
      <w:proofErr w:type="spellStart"/>
      <w:r>
        <w:rPr>
          <w:rFonts w:ascii="Garamond" w:hAnsi="Garamond"/>
          <w:color w:val="000000" w:themeColor="text1"/>
        </w:rPr>
        <w:t>Radulski</w:t>
      </w:r>
      <w:proofErr w:type="spellEnd"/>
      <w:r>
        <w:rPr>
          <w:rFonts w:ascii="Garamond" w:hAnsi="Garamond"/>
          <w:color w:val="000000" w:themeColor="text1"/>
        </w:rPr>
        <w:t xml:space="preserve"> et al (2013) have produced a locally viable growth model that is applicable to the project site and will be used as the project site’s growth rate. </w:t>
      </w:r>
      <w:proofErr w:type="spellStart"/>
      <w:r>
        <w:rPr>
          <w:rFonts w:ascii="Garamond" w:hAnsi="Garamond"/>
          <w:color w:val="000000" w:themeColor="text1"/>
        </w:rPr>
        <w:t>Radulski</w:t>
      </w:r>
      <w:proofErr w:type="spellEnd"/>
      <w:r>
        <w:rPr>
          <w:rFonts w:ascii="Garamond" w:hAnsi="Garamond"/>
          <w:color w:val="000000" w:themeColor="text1"/>
        </w:rPr>
        <w:t xml:space="preserve"> et al (2013), was later revisited, expanding the sample size and reinforcing the findings, by </w:t>
      </w:r>
      <w:proofErr w:type="spellStart"/>
      <w:r>
        <w:rPr>
          <w:rFonts w:ascii="Garamond" w:hAnsi="Garamond"/>
          <w:color w:val="000000" w:themeColor="text1"/>
        </w:rPr>
        <w:t>Charkrabarti</w:t>
      </w:r>
      <w:proofErr w:type="spellEnd"/>
      <w:r>
        <w:rPr>
          <w:rFonts w:ascii="Garamond" w:hAnsi="Garamond"/>
          <w:color w:val="000000" w:themeColor="text1"/>
        </w:rPr>
        <w:t xml:space="preserve"> et al (2015). Both reports were completed by Oberlin College students in an on-going study of the project site and its </w:t>
      </w:r>
      <w:r w:rsidR="009F6FE7">
        <w:rPr>
          <w:rFonts w:ascii="Garamond" w:hAnsi="Garamond"/>
          <w:color w:val="000000" w:themeColor="text1"/>
        </w:rPr>
        <w:t>adjacent forest and are</w:t>
      </w:r>
      <w:commentRangeStart w:id="16"/>
      <w:r w:rsidR="009F6FE7">
        <w:rPr>
          <w:rFonts w:ascii="Garamond" w:hAnsi="Garamond"/>
          <w:color w:val="000000" w:themeColor="text1"/>
        </w:rPr>
        <w:t xml:space="preserve"> listed</w:t>
      </w:r>
      <w:r>
        <w:rPr>
          <w:rFonts w:ascii="Garamond" w:hAnsi="Garamond"/>
          <w:color w:val="000000" w:themeColor="text1"/>
        </w:rPr>
        <w:t xml:space="preserve"> for reference in Appendices _-_.</w:t>
      </w:r>
      <w:commentRangeEnd w:id="16"/>
      <w:r w:rsidR="009F6FE7">
        <w:rPr>
          <w:rStyle w:val="CommentReference"/>
        </w:rPr>
        <w:commentReference w:id="16"/>
      </w:r>
    </w:p>
    <w:p w14:paraId="0000675E" w14:textId="5F8D1535" w:rsidR="003910C1" w:rsidRDefault="003910C1" w:rsidP="003910C1">
      <w:pPr>
        <w:ind w:left="720"/>
        <w:rPr>
          <w:rFonts w:ascii="Garamond" w:hAnsi="Garamond"/>
          <w:color w:val="000000" w:themeColor="text1"/>
        </w:rPr>
      </w:pPr>
      <w:proofErr w:type="spellStart"/>
      <w:r w:rsidRPr="00762037">
        <w:rPr>
          <w:rFonts w:ascii="Garamond" w:hAnsi="Garamond"/>
          <w:color w:val="000000" w:themeColor="text1"/>
        </w:rPr>
        <w:t>Radulski</w:t>
      </w:r>
      <w:proofErr w:type="spellEnd"/>
      <w:r w:rsidRPr="00762037">
        <w:rPr>
          <w:rFonts w:ascii="Garamond" w:hAnsi="Garamond"/>
          <w:color w:val="000000" w:themeColor="text1"/>
        </w:rPr>
        <w:t xml:space="preserve"> et al. (2013), estimated based on tree core data that the forest age was approximately 55-years. Therefore, for the purposes of a growth estimate for the North Fields Afforestation project, we treat their analysis of the adjacent forest as a growth model for the project sit</w:t>
      </w:r>
      <w:r w:rsidR="00762037">
        <w:rPr>
          <w:rFonts w:ascii="Garamond" w:hAnsi="Garamond"/>
          <w:color w:val="000000" w:themeColor="text1"/>
        </w:rPr>
        <w:t xml:space="preserve">e with the </w:t>
      </w:r>
      <w:r w:rsidR="000D07E9">
        <w:rPr>
          <w:rFonts w:ascii="Garamond" w:hAnsi="Garamond"/>
          <w:color w:val="000000" w:themeColor="text1"/>
        </w:rPr>
        <w:t>estimated growth between year 56</w:t>
      </w:r>
      <w:r w:rsidR="00762037">
        <w:rPr>
          <w:rFonts w:ascii="Garamond" w:hAnsi="Garamond"/>
          <w:color w:val="000000" w:themeColor="text1"/>
        </w:rPr>
        <w:t xml:space="preserve"> and 55 for the adjacent forest</w:t>
      </w:r>
      <w:r w:rsidRPr="00762037">
        <w:rPr>
          <w:rFonts w:ascii="Garamond" w:hAnsi="Garamond"/>
          <w:color w:val="000000" w:themeColor="text1"/>
        </w:rPr>
        <w:t xml:space="preserve"> ago being equivalent to the growth rate in year 1 of the project site. This is a conservative growth model as the data from year 55 of the study by </w:t>
      </w:r>
      <w:proofErr w:type="spellStart"/>
      <w:r w:rsidRPr="00762037">
        <w:rPr>
          <w:rFonts w:ascii="Garamond" w:hAnsi="Garamond"/>
          <w:color w:val="000000" w:themeColor="text1"/>
        </w:rPr>
        <w:t>Radulski</w:t>
      </w:r>
      <w:proofErr w:type="spellEnd"/>
      <w:r w:rsidRPr="00762037">
        <w:rPr>
          <w:rFonts w:ascii="Garamond" w:hAnsi="Garamond"/>
          <w:color w:val="000000" w:themeColor="text1"/>
        </w:rPr>
        <w:t xml:space="preserve"> et al. (2013) excludes carbon stored by trees that deceased between study year 55 and 2013</w:t>
      </w:r>
      <w:r w:rsidR="00762037" w:rsidRPr="00762037">
        <w:rPr>
          <w:rFonts w:ascii="Garamond" w:hAnsi="Garamond"/>
          <w:color w:val="000000" w:themeColor="text1"/>
        </w:rPr>
        <w:t>,</w:t>
      </w:r>
      <w:r w:rsidRPr="00762037">
        <w:rPr>
          <w:rFonts w:ascii="Garamond" w:hAnsi="Garamond"/>
          <w:color w:val="000000" w:themeColor="text1"/>
        </w:rPr>
        <w:t xml:space="preserve"> the year of the analysis. There were likel</w:t>
      </w:r>
      <w:r w:rsidR="00A01712">
        <w:rPr>
          <w:rFonts w:ascii="Garamond" w:hAnsi="Garamond"/>
          <w:color w:val="000000" w:themeColor="text1"/>
        </w:rPr>
        <w:t>y trees, over this 55-year time-</w:t>
      </w:r>
      <w:r w:rsidRPr="00762037">
        <w:rPr>
          <w:rFonts w:ascii="Garamond" w:hAnsi="Garamond"/>
          <w:color w:val="000000" w:themeColor="text1"/>
        </w:rPr>
        <w:t>period, that were shaded out by other trees, or for other reasons did not survive to be surveyed in 2013. These trees still added to overall stored carbon levels in the forest through their below ground root biomass and deposition of carbon through decompos</w:t>
      </w:r>
      <w:r w:rsidR="00762037">
        <w:rPr>
          <w:rFonts w:ascii="Garamond" w:hAnsi="Garamond"/>
          <w:color w:val="000000" w:themeColor="text1"/>
        </w:rPr>
        <w:t>ition therefore adding additional conservativeness</w:t>
      </w:r>
      <w:r w:rsidRPr="00762037">
        <w:rPr>
          <w:rFonts w:ascii="Garamond" w:hAnsi="Garamond"/>
          <w:color w:val="000000" w:themeColor="text1"/>
        </w:rPr>
        <w:t xml:space="preserve"> in this carbon storage estimation methodology.</w:t>
      </w:r>
    </w:p>
    <w:p w14:paraId="614023CD" w14:textId="698C10FA" w:rsidR="00A01712" w:rsidRDefault="00A01712" w:rsidP="003910C1">
      <w:pPr>
        <w:ind w:left="720"/>
        <w:rPr>
          <w:rFonts w:ascii="Garamond" w:hAnsi="Garamond"/>
          <w:color w:val="000000" w:themeColor="text1"/>
        </w:rPr>
      </w:pPr>
      <w:r>
        <w:rPr>
          <w:rFonts w:ascii="Garamond" w:hAnsi="Garamond"/>
          <w:color w:val="000000" w:themeColor="text1"/>
        </w:rPr>
        <w:t xml:space="preserve">Following </w:t>
      </w:r>
      <w:proofErr w:type="spellStart"/>
      <w:r>
        <w:rPr>
          <w:rFonts w:ascii="Garamond" w:hAnsi="Garamond"/>
          <w:color w:val="000000" w:themeColor="text1"/>
        </w:rPr>
        <w:t>Radulski</w:t>
      </w:r>
      <w:proofErr w:type="spellEnd"/>
      <w:r>
        <w:rPr>
          <w:rFonts w:ascii="Garamond" w:hAnsi="Garamond"/>
          <w:color w:val="000000" w:themeColor="text1"/>
        </w:rPr>
        <w:t xml:space="preserve"> et al. (2013)’s estimation procedure, belowground carbon was estimated based on</w:t>
      </w:r>
      <w:r w:rsidR="0071465E">
        <w:rPr>
          <w:rFonts w:ascii="Garamond" w:hAnsi="Garamond"/>
          <w:color w:val="000000" w:themeColor="text1"/>
        </w:rPr>
        <w:t xml:space="preserve"> </w:t>
      </w:r>
      <w:r w:rsidR="001348E2">
        <w:rPr>
          <w:rFonts w:ascii="Garamond" w:hAnsi="Garamond"/>
          <w:color w:val="000000" w:themeColor="text1"/>
        </w:rPr>
        <w:t xml:space="preserve">a generalized approach as measurement and sampling was unfeasible. </w:t>
      </w:r>
      <w:proofErr w:type="spellStart"/>
      <w:r w:rsidR="001348E2">
        <w:rPr>
          <w:rFonts w:ascii="Garamond" w:hAnsi="Garamond"/>
          <w:color w:val="000000" w:themeColor="text1"/>
        </w:rPr>
        <w:t>Radulski</w:t>
      </w:r>
      <w:proofErr w:type="spellEnd"/>
      <w:r w:rsidR="001348E2">
        <w:rPr>
          <w:rFonts w:ascii="Garamond" w:hAnsi="Garamond"/>
          <w:color w:val="000000" w:themeColor="text1"/>
        </w:rPr>
        <w:t xml:space="preserve"> et al. (2013) used the following approach:</w:t>
      </w:r>
    </w:p>
    <w:p w14:paraId="06C008E0" w14:textId="6376C117" w:rsidR="001348E2" w:rsidRPr="001348E2" w:rsidRDefault="001348E2" w:rsidP="001348E2">
      <w:pPr>
        <w:ind w:left="1440"/>
        <w:rPr>
          <w:rFonts w:ascii="Garamond" w:hAnsi="Garamond"/>
          <w:color w:val="000000" w:themeColor="text1"/>
        </w:rPr>
      </w:pPr>
      <w:r>
        <w:rPr>
          <w:rFonts w:ascii="Garamond" w:hAnsi="Garamond" w:cs="Times New Roman"/>
          <w:color w:val="000000"/>
        </w:rPr>
        <w:t>“</w:t>
      </w:r>
      <w:r w:rsidRPr="001348E2">
        <w:rPr>
          <w:rFonts w:ascii="Garamond" w:hAnsi="Garamond" w:cs="Times New Roman"/>
          <w:color w:val="000000"/>
        </w:rPr>
        <w:t>Belowground tree biomass is estimated to make up 15.5% of total tree biomass in hardwood forests in the Northeast and North Central regions of the US (</w:t>
      </w:r>
      <w:proofErr w:type="spellStart"/>
      <w:r w:rsidRPr="001348E2">
        <w:rPr>
          <w:rFonts w:ascii="Garamond" w:hAnsi="Garamond" w:cs="Times New Roman"/>
          <w:color w:val="000000"/>
        </w:rPr>
        <w:t>Birdsey</w:t>
      </w:r>
      <w:proofErr w:type="spellEnd"/>
      <w:r w:rsidRPr="001348E2">
        <w:rPr>
          <w:rFonts w:ascii="Garamond" w:hAnsi="Garamond" w:cs="Times New Roman"/>
          <w:color w:val="000000"/>
        </w:rPr>
        <w:t xml:space="preserve"> 1992 after Koch 1989). </w:t>
      </w:r>
      <w:r w:rsidRPr="001348E2">
        <w:rPr>
          <w:rFonts w:ascii="Garamond" w:hAnsi="Garamond"/>
          <w:color w:val="000000"/>
        </w:rPr>
        <w:t xml:space="preserve">We therefore divided the </w:t>
      </w:r>
      <w:r w:rsidRPr="001348E2">
        <w:rPr>
          <w:rFonts w:ascii="Garamond" w:hAnsi="Garamond" w:cs="Times New Roman"/>
          <w:color w:val="000000"/>
        </w:rPr>
        <w:t xml:space="preserve">calculated aboveground </w:t>
      </w:r>
      <w:r w:rsidRPr="001348E2">
        <w:rPr>
          <w:rFonts w:ascii="Garamond" w:hAnsi="Garamond"/>
          <w:color w:val="000000"/>
        </w:rPr>
        <w:t xml:space="preserve">carbon stock of each tree by </w:t>
      </w:r>
      <w:r w:rsidRPr="001348E2">
        <w:rPr>
          <w:rFonts w:ascii="Garamond" w:hAnsi="Garamond" w:cs="Times New Roman"/>
          <w:color w:val="000000"/>
        </w:rPr>
        <w:t>0.845 to determine the estimated total tree carbon stock, and we</w:t>
      </w:r>
      <w:r w:rsidRPr="001348E2">
        <w:rPr>
          <w:rFonts w:ascii="Garamond" w:hAnsi="Garamond"/>
          <w:color w:val="000000"/>
        </w:rPr>
        <w:t xml:space="preserve"> </w:t>
      </w:r>
      <w:r w:rsidRPr="001348E2">
        <w:rPr>
          <w:rFonts w:ascii="Garamond" w:hAnsi="Garamond" w:cs="Times New Roman"/>
          <w:color w:val="000000"/>
        </w:rPr>
        <w:t xml:space="preserve">then multiplied this value </w:t>
      </w:r>
      <w:r w:rsidRPr="001348E2">
        <w:rPr>
          <w:rFonts w:ascii="Garamond" w:hAnsi="Garamond"/>
          <w:color w:val="000000"/>
        </w:rPr>
        <w:t xml:space="preserve">by 0.155 to approximate </w:t>
      </w:r>
      <w:r w:rsidRPr="001348E2">
        <w:rPr>
          <w:rFonts w:ascii="Garamond" w:hAnsi="Garamond" w:cs="Times New Roman"/>
          <w:color w:val="000000"/>
        </w:rPr>
        <w:t>the belowground carbon</w:t>
      </w:r>
      <w:r w:rsidRPr="001348E2">
        <w:rPr>
          <w:rFonts w:ascii="Garamond" w:hAnsi="Garamond"/>
          <w:color w:val="000000"/>
          <w:highlight w:val="lightGray"/>
        </w:rPr>
        <w:t xml:space="preserve"> </w:t>
      </w:r>
      <w:r w:rsidRPr="001348E2">
        <w:rPr>
          <w:rFonts w:ascii="Garamond" w:hAnsi="Garamond" w:cs="Times New Roman"/>
          <w:color w:val="000000"/>
        </w:rPr>
        <w:t>stock.</w:t>
      </w:r>
      <w:r>
        <w:rPr>
          <w:rFonts w:ascii="Garamond" w:hAnsi="Garamond" w:cs="Times New Roman"/>
          <w:color w:val="000000"/>
        </w:rPr>
        <w:t>”</w:t>
      </w:r>
    </w:p>
    <w:p w14:paraId="2A8A4077" w14:textId="2ED5650E" w:rsidR="003910C1" w:rsidRDefault="003910C1" w:rsidP="003910C1">
      <w:pPr>
        <w:ind w:left="720"/>
        <w:rPr>
          <w:rFonts w:ascii="Garamond" w:hAnsi="Garamond"/>
          <w:color w:val="000000" w:themeColor="text1"/>
        </w:rPr>
      </w:pPr>
      <w:r>
        <w:rPr>
          <w:rFonts w:ascii="Garamond" w:hAnsi="Garamond"/>
          <w:color w:val="000000" w:themeColor="text1"/>
        </w:rPr>
        <w:t>Annual Estimated Project CO</w:t>
      </w:r>
      <w:r w:rsidRPr="00865B35">
        <w:rPr>
          <w:rFonts w:ascii="Garamond" w:hAnsi="Garamond"/>
          <w:color w:val="000000" w:themeColor="text1"/>
          <w:vertAlign w:val="subscript"/>
        </w:rPr>
        <w:t>2</w:t>
      </w:r>
      <w:r w:rsidR="000736DF">
        <w:rPr>
          <w:rFonts w:ascii="Garamond" w:hAnsi="Garamond"/>
          <w:color w:val="000000" w:themeColor="text1"/>
        </w:rPr>
        <w:t xml:space="preserve"> R</w:t>
      </w:r>
      <w:r>
        <w:rPr>
          <w:rFonts w:ascii="Garamond" w:hAnsi="Garamond"/>
          <w:color w:val="000000" w:themeColor="text1"/>
        </w:rPr>
        <w:t>emoved from the atmosphere and stored as carbon by the afforestation project over the crediting period</w:t>
      </w:r>
      <w:r w:rsidR="00A01712">
        <w:rPr>
          <w:rFonts w:ascii="Garamond" w:hAnsi="Garamond"/>
          <w:color w:val="000000" w:themeColor="text1"/>
        </w:rPr>
        <w:t>,</w:t>
      </w:r>
      <w:r w:rsidR="005C3DF3">
        <w:rPr>
          <w:rFonts w:ascii="Garamond" w:hAnsi="Garamond"/>
          <w:color w:val="000000" w:themeColor="text1"/>
        </w:rPr>
        <w:t xml:space="preserve"> including both above and below</w:t>
      </w:r>
      <w:r w:rsidR="00A01712">
        <w:rPr>
          <w:rFonts w:ascii="Garamond" w:hAnsi="Garamond"/>
          <w:color w:val="000000" w:themeColor="text1"/>
        </w:rPr>
        <w:t>ground carbon</w:t>
      </w:r>
      <w:r w:rsidR="005C3DF3">
        <w:rPr>
          <w:rFonts w:ascii="Garamond" w:hAnsi="Garamond"/>
          <w:color w:val="000000" w:themeColor="text1"/>
        </w:rPr>
        <w:t xml:space="preserve"> in the trees</w:t>
      </w:r>
      <w:r w:rsidR="00D75083">
        <w:rPr>
          <w:rFonts w:ascii="Garamond" w:hAnsi="Garamond"/>
          <w:color w:val="000000" w:themeColor="text1"/>
        </w:rPr>
        <w:t xml:space="preserve"> is averaged in-line with 5-year verification periods</w:t>
      </w:r>
      <w:r>
        <w:rPr>
          <w:rFonts w:ascii="Garamond" w:hAnsi="Garamond"/>
          <w:color w:val="000000" w:themeColor="text1"/>
        </w:rPr>
        <w:t>:</w:t>
      </w:r>
    </w:p>
    <w:tbl>
      <w:tblPr>
        <w:tblW w:w="872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3660"/>
        <w:gridCol w:w="3285"/>
      </w:tblGrid>
      <w:tr w:rsidR="00411468" w:rsidRPr="00DE2EF7" w14:paraId="3436AD82" w14:textId="77777777" w:rsidTr="00411468">
        <w:trPr>
          <w:trHeight w:val="320"/>
        </w:trPr>
        <w:tc>
          <w:tcPr>
            <w:tcW w:w="1780" w:type="dxa"/>
            <w:shd w:val="clear" w:color="auto" w:fill="auto"/>
            <w:noWrap/>
            <w:vAlign w:val="bottom"/>
            <w:hideMark/>
          </w:tcPr>
          <w:p w14:paraId="14D7DB5E" w14:textId="77777777" w:rsidR="003910C1" w:rsidRPr="00DE2EF7" w:rsidRDefault="003910C1" w:rsidP="004943F5">
            <w:pPr>
              <w:spacing w:after="0" w:line="240" w:lineRule="auto"/>
              <w:jc w:val="center"/>
              <w:rPr>
                <w:rFonts w:ascii="Arial" w:eastAsia="Times New Roman" w:hAnsi="Arial" w:cs="Arial"/>
                <w:b/>
                <w:bCs/>
                <w:color w:val="000000"/>
                <w:lang w:eastAsia="en-US"/>
              </w:rPr>
            </w:pPr>
            <w:r w:rsidRPr="00DE2EF7">
              <w:rPr>
                <w:rFonts w:ascii="Arial" w:eastAsia="Times New Roman" w:hAnsi="Arial" w:cs="Arial"/>
                <w:b/>
                <w:bCs/>
                <w:color w:val="000000"/>
                <w:lang w:eastAsia="en-US"/>
              </w:rPr>
              <w:t>Project Year</w:t>
            </w:r>
          </w:p>
        </w:tc>
        <w:tc>
          <w:tcPr>
            <w:tcW w:w="3660" w:type="dxa"/>
            <w:shd w:val="clear" w:color="auto" w:fill="auto"/>
            <w:noWrap/>
            <w:vAlign w:val="bottom"/>
            <w:hideMark/>
          </w:tcPr>
          <w:p w14:paraId="38076703" w14:textId="4B9289ED" w:rsidR="003910C1" w:rsidRPr="00DE2EF7" w:rsidRDefault="003910C1" w:rsidP="004943F5">
            <w:pPr>
              <w:spacing w:after="0" w:line="240" w:lineRule="auto"/>
              <w:jc w:val="center"/>
              <w:rPr>
                <w:rFonts w:ascii="Arial" w:eastAsia="Times New Roman" w:hAnsi="Arial" w:cs="Arial"/>
                <w:b/>
                <w:bCs/>
                <w:color w:val="000000"/>
                <w:lang w:eastAsia="en-US"/>
              </w:rPr>
            </w:pPr>
            <w:r w:rsidRPr="00DE2EF7">
              <w:rPr>
                <w:rFonts w:ascii="Arial" w:eastAsia="Times New Roman" w:hAnsi="Arial" w:cs="Arial"/>
                <w:b/>
                <w:bCs/>
                <w:color w:val="000000"/>
                <w:lang w:eastAsia="en-US"/>
              </w:rPr>
              <w:t>CO</w:t>
            </w:r>
            <w:r w:rsidRPr="001A42DA">
              <w:rPr>
                <w:rFonts w:ascii="Arial" w:eastAsia="Times New Roman" w:hAnsi="Arial" w:cs="Arial"/>
                <w:b/>
                <w:bCs/>
                <w:color w:val="000000"/>
                <w:vertAlign w:val="subscript"/>
                <w:lang w:eastAsia="en-US"/>
              </w:rPr>
              <w:t xml:space="preserve">2 </w:t>
            </w:r>
            <w:r w:rsidRPr="00DE2EF7">
              <w:rPr>
                <w:rFonts w:ascii="Arial" w:eastAsia="Times New Roman" w:hAnsi="Arial" w:cs="Arial"/>
                <w:b/>
                <w:bCs/>
                <w:color w:val="000000"/>
                <w:lang w:eastAsia="en-US"/>
              </w:rPr>
              <w:t>Removed</w:t>
            </w:r>
            <w:r>
              <w:rPr>
                <w:rFonts w:ascii="Arial" w:eastAsia="Times New Roman" w:hAnsi="Arial" w:cs="Arial"/>
                <w:b/>
                <w:bCs/>
                <w:color w:val="000000"/>
                <w:lang w:eastAsia="en-US"/>
              </w:rPr>
              <w:t xml:space="preserve"> </w:t>
            </w:r>
            <w:r w:rsidR="005C3DF3">
              <w:rPr>
                <w:rFonts w:ascii="Arial" w:eastAsia="Times New Roman" w:hAnsi="Arial" w:cs="Arial"/>
                <w:b/>
                <w:bCs/>
                <w:color w:val="000000"/>
                <w:lang w:eastAsia="en-US"/>
              </w:rPr>
              <w:t xml:space="preserve">by trees </w:t>
            </w:r>
            <w:r w:rsidR="003B4F69">
              <w:rPr>
                <w:rFonts w:ascii="Arial" w:eastAsia="Times New Roman" w:hAnsi="Arial" w:cs="Arial"/>
                <w:b/>
                <w:bCs/>
                <w:color w:val="000000"/>
                <w:lang w:eastAsia="en-US"/>
              </w:rPr>
              <w:t>over 5-</w:t>
            </w:r>
            <w:r w:rsidR="001A42DA">
              <w:rPr>
                <w:rFonts w:ascii="Arial" w:eastAsia="Times New Roman" w:hAnsi="Arial" w:cs="Arial"/>
                <w:b/>
                <w:bCs/>
                <w:color w:val="000000"/>
                <w:lang w:eastAsia="en-US"/>
              </w:rPr>
              <w:t xml:space="preserve">year period </w:t>
            </w:r>
            <w:r w:rsidR="006D1119">
              <w:rPr>
                <w:rFonts w:ascii="Arial" w:eastAsia="Times New Roman" w:hAnsi="Arial" w:cs="Arial"/>
                <w:b/>
                <w:bCs/>
                <w:color w:val="000000"/>
                <w:lang w:eastAsia="en-US"/>
              </w:rPr>
              <w:t>(</w:t>
            </w:r>
            <w:proofErr w:type="spellStart"/>
            <w:r>
              <w:rPr>
                <w:rFonts w:ascii="Arial" w:eastAsia="Times New Roman" w:hAnsi="Arial" w:cs="Arial"/>
                <w:b/>
                <w:bCs/>
                <w:color w:val="000000"/>
                <w:lang w:eastAsia="en-US"/>
              </w:rPr>
              <w:t>ton</w:t>
            </w:r>
            <w:r w:rsidR="006D1119">
              <w:rPr>
                <w:rFonts w:ascii="Arial" w:eastAsia="Times New Roman" w:hAnsi="Arial" w:cs="Arial"/>
                <w:b/>
                <w:bCs/>
                <w:color w:val="000000"/>
                <w:lang w:eastAsia="en-US"/>
              </w:rPr>
              <w:t>ne</w:t>
            </w:r>
            <w:r>
              <w:rPr>
                <w:rFonts w:ascii="Arial" w:eastAsia="Times New Roman" w:hAnsi="Arial" w:cs="Arial"/>
                <w:b/>
                <w:bCs/>
                <w:color w:val="000000"/>
                <w:lang w:eastAsia="en-US"/>
              </w:rPr>
              <w:t>s</w:t>
            </w:r>
            <w:proofErr w:type="spellEnd"/>
            <w:r>
              <w:rPr>
                <w:rFonts w:ascii="Arial" w:eastAsia="Times New Roman" w:hAnsi="Arial" w:cs="Arial"/>
                <w:b/>
                <w:bCs/>
                <w:color w:val="000000"/>
                <w:lang w:eastAsia="en-US"/>
              </w:rPr>
              <w:t>)</w:t>
            </w:r>
          </w:p>
        </w:tc>
        <w:tc>
          <w:tcPr>
            <w:tcW w:w="3285" w:type="dxa"/>
            <w:shd w:val="clear" w:color="auto" w:fill="auto"/>
            <w:noWrap/>
            <w:vAlign w:val="bottom"/>
            <w:hideMark/>
          </w:tcPr>
          <w:p w14:paraId="0F07AAF8" w14:textId="77F65DE3" w:rsidR="003910C1" w:rsidRPr="00DE2EF7" w:rsidRDefault="003910C1" w:rsidP="004943F5">
            <w:pPr>
              <w:spacing w:after="0" w:line="240" w:lineRule="auto"/>
              <w:jc w:val="center"/>
              <w:rPr>
                <w:rFonts w:ascii="Arial" w:eastAsia="Times New Roman" w:hAnsi="Arial" w:cs="Arial"/>
                <w:b/>
                <w:bCs/>
                <w:color w:val="000000"/>
                <w:lang w:eastAsia="en-US"/>
              </w:rPr>
            </w:pPr>
            <w:r>
              <w:rPr>
                <w:rFonts w:ascii="Arial" w:eastAsia="Times New Roman" w:hAnsi="Arial" w:cs="Arial"/>
                <w:b/>
                <w:bCs/>
                <w:color w:val="000000"/>
                <w:lang w:eastAsia="en-US"/>
              </w:rPr>
              <w:t xml:space="preserve">Average </w:t>
            </w:r>
            <w:r w:rsidR="001A42DA">
              <w:rPr>
                <w:rFonts w:ascii="Arial" w:eastAsia="Times New Roman" w:hAnsi="Arial" w:cs="Arial"/>
                <w:b/>
                <w:bCs/>
                <w:color w:val="000000"/>
                <w:lang w:eastAsia="en-US"/>
              </w:rPr>
              <w:t xml:space="preserve">Annual </w:t>
            </w:r>
            <w:r>
              <w:rPr>
                <w:rFonts w:ascii="Arial" w:eastAsia="Times New Roman" w:hAnsi="Arial" w:cs="Arial"/>
                <w:b/>
                <w:bCs/>
                <w:color w:val="000000"/>
                <w:lang w:eastAsia="en-US"/>
              </w:rPr>
              <w:t>CO</w:t>
            </w:r>
            <w:r w:rsidRPr="001A42DA">
              <w:rPr>
                <w:rFonts w:ascii="Arial" w:eastAsia="Times New Roman" w:hAnsi="Arial" w:cs="Arial"/>
                <w:b/>
                <w:bCs/>
                <w:color w:val="000000"/>
                <w:vertAlign w:val="subscript"/>
                <w:lang w:eastAsia="en-US"/>
              </w:rPr>
              <w:t>2</w:t>
            </w:r>
            <w:r w:rsidR="003B4F69">
              <w:rPr>
                <w:rFonts w:ascii="Arial" w:eastAsia="Times New Roman" w:hAnsi="Arial" w:cs="Arial"/>
                <w:b/>
                <w:bCs/>
                <w:color w:val="000000"/>
                <w:lang w:eastAsia="en-US"/>
              </w:rPr>
              <w:t xml:space="preserve"> Removed (5-</w:t>
            </w:r>
            <w:r>
              <w:rPr>
                <w:rFonts w:ascii="Arial" w:eastAsia="Times New Roman" w:hAnsi="Arial" w:cs="Arial"/>
                <w:b/>
                <w:bCs/>
                <w:color w:val="000000"/>
                <w:lang w:eastAsia="en-US"/>
              </w:rPr>
              <w:t>year average</w:t>
            </w:r>
            <w:r w:rsidRPr="00DE2EF7">
              <w:rPr>
                <w:rFonts w:ascii="Arial" w:eastAsia="Times New Roman" w:hAnsi="Arial" w:cs="Arial"/>
                <w:b/>
                <w:bCs/>
                <w:color w:val="000000"/>
                <w:lang w:eastAsia="en-US"/>
              </w:rPr>
              <w:t>)</w:t>
            </w:r>
          </w:p>
        </w:tc>
      </w:tr>
      <w:tr w:rsidR="00411468" w:rsidRPr="00DE2EF7" w14:paraId="773CCD86" w14:textId="77777777" w:rsidTr="00411468">
        <w:trPr>
          <w:trHeight w:val="320"/>
        </w:trPr>
        <w:tc>
          <w:tcPr>
            <w:tcW w:w="1780" w:type="dxa"/>
            <w:shd w:val="clear" w:color="auto" w:fill="auto"/>
            <w:noWrap/>
            <w:vAlign w:val="bottom"/>
            <w:hideMark/>
          </w:tcPr>
          <w:p w14:paraId="30AB1DA8" w14:textId="7478AA83" w:rsidR="003910C1" w:rsidRPr="00DE2EF7" w:rsidRDefault="003910C1" w:rsidP="004943F5">
            <w:pPr>
              <w:spacing w:after="0" w:line="240" w:lineRule="auto"/>
              <w:jc w:val="center"/>
              <w:rPr>
                <w:rFonts w:ascii="Arial" w:eastAsia="Times New Roman" w:hAnsi="Arial" w:cs="Arial"/>
                <w:color w:val="000000"/>
                <w:lang w:eastAsia="en-US"/>
              </w:rPr>
            </w:pPr>
            <w:r w:rsidRPr="00DE2EF7">
              <w:rPr>
                <w:rFonts w:ascii="Arial" w:eastAsia="Times New Roman" w:hAnsi="Arial" w:cs="Arial"/>
                <w:color w:val="000000"/>
                <w:lang w:eastAsia="en-US"/>
              </w:rPr>
              <w:lastRenderedPageBreak/>
              <w:t>1</w:t>
            </w:r>
            <w:r w:rsidR="001A42DA">
              <w:rPr>
                <w:rFonts w:ascii="Arial" w:eastAsia="Times New Roman" w:hAnsi="Arial" w:cs="Arial"/>
                <w:color w:val="000000"/>
                <w:lang w:eastAsia="en-US"/>
              </w:rPr>
              <w:t xml:space="preserve"> – 5</w:t>
            </w:r>
          </w:p>
        </w:tc>
        <w:tc>
          <w:tcPr>
            <w:tcW w:w="3660" w:type="dxa"/>
            <w:shd w:val="clear" w:color="auto" w:fill="auto"/>
            <w:noWrap/>
            <w:vAlign w:val="bottom"/>
            <w:hideMark/>
          </w:tcPr>
          <w:p w14:paraId="2F9D902C" w14:textId="0243F10E" w:rsidR="003910C1" w:rsidRPr="00DE2EF7" w:rsidRDefault="0037088A" w:rsidP="004943F5">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31.10</w:t>
            </w:r>
          </w:p>
        </w:tc>
        <w:tc>
          <w:tcPr>
            <w:tcW w:w="3285" w:type="dxa"/>
            <w:shd w:val="clear" w:color="auto" w:fill="auto"/>
            <w:noWrap/>
            <w:vAlign w:val="bottom"/>
            <w:hideMark/>
          </w:tcPr>
          <w:p w14:paraId="4AB0AF2A" w14:textId="080486F7" w:rsidR="003910C1" w:rsidRPr="00DE2EF7" w:rsidRDefault="00A01712" w:rsidP="004943F5">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6.22</w:t>
            </w:r>
          </w:p>
        </w:tc>
      </w:tr>
      <w:tr w:rsidR="00411468" w:rsidRPr="00DE2EF7" w14:paraId="364C2583" w14:textId="77777777" w:rsidTr="00411468">
        <w:trPr>
          <w:trHeight w:val="320"/>
        </w:trPr>
        <w:tc>
          <w:tcPr>
            <w:tcW w:w="1780" w:type="dxa"/>
            <w:shd w:val="clear" w:color="auto" w:fill="auto"/>
            <w:noWrap/>
            <w:vAlign w:val="bottom"/>
            <w:hideMark/>
          </w:tcPr>
          <w:p w14:paraId="72A583C4" w14:textId="35B50B84" w:rsidR="003910C1" w:rsidRPr="00DE2EF7" w:rsidRDefault="001A42DA" w:rsidP="004943F5">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6 – 10</w:t>
            </w:r>
          </w:p>
        </w:tc>
        <w:tc>
          <w:tcPr>
            <w:tcW w:w="3660" w:type="dxa"/>
            <w:shd w:val="clear" w:color="auto" w:fill="auto"/>
            <w:noWrap/>
            <w:vAlign w:val="bottom"/>
            <w:hideMark/>
          </w:tcPr>
          <w:p w14:paraId="52BCDA3B" w14:textId="22814B18" w:rsidR="003910C1" w:rsidRPr="00DE2EF7" w:rsidRDefault="0037088A" w:rsidP="004943F5">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50.60</w:t>
            </w:r>
          </w:p>
        </w:tc>
        <w:tc>
          <w:tcPr>
            <w:tcW w:w="3285" w:type="dxa"/>
            <w:shd w:val="clear" w:color="auto" w:fill="auto"/>
            <w:noWrap/>
            <w:vAlign w:val="bottom"/>
            <w:hideMark/>
          </w:tcPr>
          <w:p w14:paraId="320CF628" w14:textId="763A3B53" w:rsidR="003910C1" w:rsidRPr="00DE2EF7" w:rsidRDefault="00A01712" w:rsidP="004943F5">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10.12</w:t>
            </w:r>
          </w:p>
        </w:tc>
      </w:tr>
      <w:tr w:rsidR="00411468" w:rsidRPr="00DE2EF7" w14:paraId="2E6FA13C" w14:textId="77777777" w:rsidTr="00411468">
        <w:trPr>
          <w:trHeight w:val="320"/>
        </w:trPr>
        <w:tc>
          <w:tcPr>
            <w:tcW w:w="1780" w:type="dxa"/>
            <w:shd w:val="clear" w:color="auto" w:fill="auto"/>
            <w:noWrap/>
            <w:vAlign w:val="bottom"/>
            <w:hideMark/>
          </w:tcPr>
          <w:p w14:paraId="2247E949" w14:textId="45FDB1AC" w:rsidR="003910C1" w:rsidRPr="00DE2EF7" w:rsidRDefault="001A42DA" w:rsidP="004943F5">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11 – 15</w:t>
            </w:r>
          </w:p>
        </w:tc>
        <w:tc>
          <w:tcPr>
            <w:tcW w:w="3660" w:type="dxa"/>
            <w:shd w:val="clear" w:color="auto" w:fill="auto"/>
            <w:noWrap/>
            <w:vAlign w:val="bottom"/>
            <w:hideMark/>
          </w:tcPr>
          <w:p w14:paraId="3BCD4F11" w14:textId="60EAB821" w:rsidR="003910C1" w:rsidRPr="00DE2EF7" w:rsidRDefault="0037088A" w:rsidP="004943F5">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73.50</w:t>
            </w:r>
          </w:p>
        </w:tc>
        <w:tc>
          <w:tcPr>
            <w:tcW w:w="3285" w:type="dxa"/>
            <w:shd w:val="clear" w:color="auto" w:fill="auto"/>
            <w:noWrap/>
            <w:vAlign w:val="bottom"/>
            <w:hideMark/>
          </w:tcPr>
          <w:p w14:paraId="4E5F05D5" w14:textId="61EA37A8" w:rsidR="003910C1" w:rsidRPr="00DE2EF7" w:rsidRDefault="00A01712" w:rsidP="004943F5">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14.70</w:t>
            </w:r>
          </w:p>
        </w:tc>
      </w:tr>
      <w:tr w:rsidR="00411468" w:rsidRPr="00DE2EF7" w14:paraId="603A25A8" w14:textId="77777777" w:rsidTr="00411468">
        <w:trPr>
          <w:trHeight w:val="320"/>
        </w:trPr>
        <w:tc>
          <w:tcPr>
            <w:tcW w:w="1780" w:type="dxa"/>
            <w:shd w:val="clear" w:color="auto" w:fill="auto"/>
            <w:noWrap/>
            <w:vAlign w:val="bottom"/>
            <w:hideMark/>
          </w:tcPr>
          <w:p w14:paraId="0B894102" w14:textId="5B436873" w:rsidR="003910C1" w:rsidRPr="00DE2EF7" w:rsidRDefault="001A42DA" w:rsidP="004943F5">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16 – 20</w:t>
            </w:r>
          </w:p>
        </w:tc>
        <w:tc>
          <w:tcPr>
            <w:tcW w:w="3660" w:type="dxa"/>
            <w:shd w:val="clear" w:color="auto" w:fill="auto"/>
            <w:noWrap/>
            <w:vAlign w:val="bottom"/>
            <w:hideMark/>
          </w:tcPr>
          <w:p w14:paraId="2B8FA4C6" w14:textId="420F8959" w:rsidR="003910C1" w:rsidRPr="00DE2EF7" w:rsidRDefault="0037088A" w:rsidP="004943F5">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88.10</w:t>
            </w:r>
          </w:p>
        </w:tc>
        <w:tc>
          <w:tcPr>
            <w:tcW w:w="3285" w:type="dxa"/>
            <w:shd w:val="clear" w:color="auto" w:fill="auto"/>
            <w:noWrap/>
            <w:vAlign w:val="bottom"/>
            <w:hideMark/>
          </w:tcPr>
          <w:p w14:paraId="40B0F880" w14:textId="74B85345" w:rsidR="003910C1" w:rsidRPr="00DE2EF7" w:rsidRDefault="001A42DA" w:rsidP="00A01712">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1</w:t>
            </w:r>
            <w:r w:rsidR="00A01712">
              <w:rPr>
                <w:rFonts w:ascii="Arial" w:eastAsia="Times New Roman" w:hAnsi="Arial" w:cs="Arial"/>
                <w:color w:val="000000"/>
                <w:lang w:eastAsia="en-US"/>
              </w:rPr>
              <w:t>7.62</w:t>
            </w:r>
          </w:p>
        </w:tc>
      </w:tr>
      <w:tr w:rsidR="00411468" w:rsidRPr="00DE2EF7" w14:paraId="47C771EC" w14:textId="77777777" w:rsidTr="00411468">
        <w:trPr>
          <w:trHeight w:val="320"/>
        </w:trPr>
        <w:tc>
          <w:tcPr>
            <w:tcW w:w="1780" w:type="dxa"/>
            <w:shd w:val="clear" w:color="auto" w:fill="auto"/>
            <w:noWrap/>
            <w:vAlign w:val="bottom"/>
            <w:hideMark/>
          </w:tcPr>
          <w:p w14:paraId="31C39219" w14:textId="28E3A6A8" w:rsidR="003910C1" w:rsidRPr="00DE2EF7" w:rsidRDefault="001A42DA" w:rsidP="004943F5">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21 – 25</w:t>
            </w:r>
          </w:p>
        </w:tc>
        <w:tc>
          <w:tcPr>
            <w:tcW w:w="3660" w:type="dxa"/>
            <w:shd w:val="clear" w:color="auto" w:fill="auto"/>
            <w:noWrap/>
            <w:vAlign w:val="bottom"/>
            <w:hideMark/>
          </w:tcPr>
          <w:p w14:paraId="36C88A6C" w14:textId="62EC17B7" w:rsidR="003910C1" w:rsidRPr="00DE2EF7" w:rsidRDefault="0037088A" w:rsidP="004943F5">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139.55</w:t>
            </w:r>
          </w:p>
        </w:tc>
        <w:tc>
          <w:tcPr>
            <w:tcW w:w="3285" w:type="dxa"/>
            <w:shd w:val="clear" w:color="auto" w:fill="auto"/>
            <w:noWrap/>
            <w:vAlign w:val="bottom"/>
            <w:hideMark/>
          </w:tcPr>
          <w:p w14:paraId="467313B2" w14:textId="2C9BBE02" w:rsidR="003910C1" w:rsidRPr="00DE2EF7" w:rsidRDefault="00A01712" w:rsidP="004943F5">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27.91</w:t>
            </w:r>
          </w:p>
        </w:tc>
      </w:tr>
      <w:tr w:rsidR="00411468" w:rsidRPr="00DE2EF7" w14:paraId="06E53ECA" w14:textId="77777777" w:rsidTr="00411468">
        <w:trPr>
          <w:trHeight w:val="320"/>
        </w:trPr>
        <w:tc>
          <w:tcPr>
            <w:tcW w:w="1780" w:type="dxa"/>
            <w:shd w:val="clear" w:color="auto" w:fill="auto"/>
            <w:noWrap/>
            <w:vAlign w:val="bottom"/>
            <w:hideMark/>
          </w:tcPr>
          <w:p w14:paraId="496A57E8" w14:textId="64EDEC1F" w:rsidR="003910C1" w:rsidRPr="00DE2EF7" w:rsidRDefault="001A42DA" w:rsidP="004943F5">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26 – 30</w:t>
            </w:r>
          </w:p>
        </w:tc>
        <w:tc>
          <w:tcPr>
            <w:tcW w:w="3660" w:type="dxa"/>
            <w:shd w:val="clear" w:color="auto" w:fill="auto"/>
            <w:noWrap/>
            <w:vAlign w:val="bottom"/>
            <w:hideMark/>
          </w:tcPr>
          <w:p w14:paraId="0FBB2BB6" w14:textId="56BEE9F1" w:rsidR="003910C1" w:rsidRPr="00DE2EF7" w:rsidRDefault="001A42DA" w:rsidP="0037088A">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1</w:t>
            </w:r>
            <w:r w:rsidR="0037088A">
              <w:rPr>
                <w:rFonts w:ascii="Arial" w:eastAsia="Times New Roman" w:hAnsi="Arial" w:cs="Arial"/>
                <w:color w:val="000000"/>
                <w:lang w:eastAsia="en-US"/>
              </w:rPr>
              <w:t>94.75</w:t>
            </w:r>
          </w:p>
        </w:tc>
        <w:tc>
          <w:tcPr>
            <w:tcW w:w="3285" w:type="dxa"/>
            <w:shd w:val="clear" w:color="auto" w:fill="auto"/>
            <w:noWrap/>
            <w:vAlign w:val="bottom"/>
            <w:hideMark/>
          </w:tcPr>
          <w:p w14:paraId="1A88A316" w14:textId="3AF240D2" w:rsidR="003910C1" w:rsidRPr="00DE2EF7" w:rsidRDefault="00A01712" w:rsidP="004943F5">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38.95</w:t>
            </w:r>
          </w:p>
        </w:tc>
      </w:tr>
      <w:tr w:rsidR="00411468" w:rsidRPr="00DE2EF7" w14:paraId="251D70A1" w14:textId="77777777" w:rsidTr="00411468">
        <w:trPr>
          <w:trHeight w:val="320"/>
        </w:trPr>
        <w:tc>
          <w:tcPr>
            <w:tcW w:w="1780" w:type="dxa"/>
            <w:shd w:val="clear" w:color="auto" w:fill="auto"/>
            <w:noWrap/>
            <w:vAlign w:val="bottom"/>
            <w:hideMark/>
          </w:tcPr>
          <w:p w14:paraId="23A67CEA" w14:textId="6F4BE7C5" w:rsidR="003910C1" w:rsidRPr="00DE2EF7" w:rsidRDefault="001A42DA" w:rsidP="004943F5">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31 – 35</w:t>
            </w:r>
          </w:p>
        </w:tc>
        <w:tc>
          <w:tcPr>
            <w:tcW w:w="3660" w:type="dxa"/>
            <w:shd w:val="clear" w:color="auto" w:fill="auto"/>
            <w:noWrap/>
            <w:vAlign w:val="bottom"/>
            <w:hideMark/>
          </w:tcPr>
          <w:p w14:paraId="4512D2F5" w14:textId="7F187F4A" w:rsidR="003910C1" w:rsidRPr="00DE2EF7" w:rsidRDefault="0037088A" w:rsidP="004943F5">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294.25</w:t>
            </w:r>
          </w:p>
        </w:tc>
        <w:tc>
          <w:tcPr>
            <w:tcW w:w="3285" w:type="dxa"/>
            <w:shd w:val="clear" w:color="auto" w:fill="auto"/>
            <w:noWrap/>
            <w:vAlign w:val="bottom"/>
            <w:hideMark/>
          </w:tcPr>
          <w:p w14:paraId="7E33D273" w14:textId="3509747F" w:rsidR="003910C1" w:rsidRPr="00DE2EF7" w:rsidRDefault="00A01712" w:rsidP="004943F5">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58.85</w:t>
            </w:r>
          </w:p>
        </w:tc>
      </w:tr>
      <w:tr w:rsidR="00411468" w:rsidRPr="00DE2EF7" w14:paraId="38C5499A" w14:textId="77777777" w:rsidTr="00411468">
        <w:trPr>
          <w:trHeight w:val="320"/>
        </w:trPr>
        <w:tc>
          <w:tcPr>
            <w:tcW w:w="1780" w:type="dxa"/>
            <w:shd w:val="clear" w:color="auto" w:fill="auto"/>
            <w:noWrap/>
            <w:vAlign w:val="bottom"/>
            <w:hideMark/>
          </w:tcPr>
          <w:p w14:paraId="757684DC" w14:textId="0F4F698E" w:rsidR="003910C1" w:rsidRPr="00DE2EF7" w:rsidRDefault="001A42DA" w:rsidP="004943F5">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36 – 40</w:t>
            </w:r>
          </w:p>
        </w:tc>
        <w:tc>
          <w:tcPr>
            <w:tcW w:w="3660" w:type="dxa"/>
            <w:shd w:val="clear" w:color="auto" w:fill="auto"/>
            <w:noWrap/>
            <w:vAlign w:val="bottom"/>
            <w:hideMark/>
          </w:tcPr>
          <w:p w14:paraId="5ED3EAD9" w14:textId="281C4599" w:rsidR="003910C1" w:rsidRPr="00DE2EF7" w:rsidRDefault="0037088A" w:rsidP="004943F5">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337.95</w:t>
            </w:r>
          </w:p>
        </w:tc>
        <w:tc>
          <w:tcPr>
            <w:tcW w:w="3285" w:type="dxa"/>
            <w:shd w:val="clear" w:color="auto" w:fill="auto"/>
            <w:noWrap/>
            <w:vAlign w:val="bottom"/>
            <w:hideMark/>
          </w:tcPr>
          <w:p w14:paraId="02E57BA6" w14:textId="09E55AC7" w:rsidR="003910C1" w:rsidRPr="00DE2EF7" w:rsidRDefault="00A01712" w:rsidP="004943F5">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67.59</w:t>
            </w:r>
          </w:p>
        </w:tc>
      </w:tr>
      <w:tr w:rsidR="00411468" w:rsidRPr="00DE2EF7" w14:paraId="10AD3119" w14:textId="77777777" w:rsidTr="00411468">
        <w:trPr>
          <w:trHeight w:val="320"/>
        </w:trPr>
        <w:tc>
          <w:tcPr>
            <w:tcW w:w="1780" w:type="dxa"/>
            <w:shd w:val="clear" w:color="auto" w:fill="auto"/>
            <w:noWrap/>
            <w:vAlign w:val="bottom"/>
            <w:hideMark/>
          </w:tcPr>
          <w:p w14:paraId="76CD2E00" w14:textId="77777777" w:rsidR="003910C1" w:rsidRPr="00DE2EF7" w:rsidRDefault="003910C1" w:rsidP="004943F5">
            <w:pPr>
              <w:spacing w:after="0" w:line="240" w:lineRule="auto"/>
              <w:jc w:val="center"/>
              <w:rPr>
                <w:rFonts w:ascii="Arial" w:eastAsia="Times New Roman" w:hAnsi="Arial" w:cs="Arial"/>
                <w:color w:val="000000"/>
                <w:lang w:eastAsia="en-US"/>
              </w:rPr>
            </w:pPr>
            <w:r w:rsidRPr="00DE2EF7">
              <w:rPr>
                <w:rFonts w:ascii="Arial" w:eastAsia="Times New Roman" w:hAnsi="Arial" w:cs="Arial"/>
                <w:color w:val="000000"/>
                <w:lang w:eastAsia="en-US"/>
              </w:rPr>
              <w:t>Total Impact</w:t>
            </w:r>
          </w:p>
        </w:tc>
        <w:tc>
          <w:tcPr>
            <w:tcW w:w="3660" w:type="dxa"/>
            <w:shd w:val="clear" w:color="auto" w:fill="auto"/>
            <w:noWrap/>
            <w:vAlign w:val="bottom"/>
            <w:hideMark/>
          </w:tcPr>
          <w:p w14:paraId="386AA1F9" w14:textId="72C4667B" w:rsidR="003910C1" w:rsidRPr="00DE2EF7" w:rsidRDefault="003910C1" w:rsidP="0037088A">
            <w:pPr>
              <w:spacing w:after="0" w:line="240" w:lineRule="auto"/>
              <w:jc w:val="center"/>
              <w:rPr>
                <w:rFonts w:ascii="Arial" w:eastAsia="Times New Roman" w:hAnsi="Arial" w:cs="Arial"/>
                <w:color w:val="000000"/>
                <w:lang w:eastAsia="en-US"/>
              </w:rPr>
            </w:pPr>
            <w:r w:rsidRPr="00DE2EF7">
              <w:rPr>
                <w:rFonts w:ascii="Arial" w:eastAsia="Times New Roman" w:hAnsi="Arial" w:cs="Arial"/>
                <w:color w:val="000000"/>
                <w:lang w:eastAsia="en-US"/>
              </w:rPr>
              <w:t>1</w:t>
            </w:r>
            <w:r w:rsidR="0037088A">
              <w:rPr>
                <w:rFonts w:ascii="Arial" w:eastAsia="Times New Roman" w:hAnsi="Arial" w:cs="Arial"/>
                <w:color w:val="000000"/>
                <w:lang w:eastAsia="en-US"/>
              </w:rPr>
              <w:t>209.80</w:t>
            </w:r>
          </w:p>
        </w:tc>
        <w:tc>
          <w:tcPr>
            <w:tcW w:w="3285" w:type="dxa"/>
            <w:shd w:val="clear" w:color="auto" w:fill="auto"/>
            <w:noWrap/>
            <w:vAlign w:val="bottom"/>
            <w:hideMark/>
          </w:tcPr>
          <w:p w14:paraId="6DD49D8E" w14:textId="1AF637B9" w:rsidR="003910C1" w:rsidRPr="00DE2EF7" w:rsidRDefault="003910C1" w:rsidP="004943F5">
            <w:pPr>
              <w:spacing w:after="0" w:line="240" w:lineRule="auto"/>
              <w:jc w:val="center"/>
              <w:rPr>
                <w:rFonts w:ascii="Arial" w:eastAsia="Times New Roman" w:hAnsi="Arial" w:cs="Arial"/>
                <w:color w:val="000000"/>
                <w:lang w:eastAsia="en-US"/>
              </w:rPr>
            </w:pPr>
            <w:r w:rsidRPr="00DE2EF7">
              <w:rPr>
                <w:rFonts w:ascii="Arial" w:eastAsia="Times New Roman" w:hAnsi="Arial" w:cs="Arial"/>
                <w:color w:val="000000"/>
                <w:lang w:eastAsia="en-US"/>
              </w:rPr>
              <w:t>1</w:t>
            </w:r>
            <w:r w:rsidR="00A01712">
              <w:rPr>
                <w:rFonts w:ascii="Arial" w:eastAsia="Times New Roman" w:hAnsi="Arial" w:cs="Arial"/>
                <w:color w:val="000000"/>
                <w:lang w:eastAsia="en-US"/>
              </w:rPr>
              <w:t>209.8</w:t>
            </w:r>
            <w:r w:rsidR="0037088A">
              <w:rPr>
                <w:rFonts w:ascii="Arial" w:eastAsia="Times New Roman" w:hAnsi="Arial" w:cs="Arial"/>
                <w:color w:val="000000"/>
                <w:lang w:eastAsia="en-US"/>
              </w:rPr>
              <w:t>0</w:t>
            </w:r>
          </w:p>
        </w:tc>
      </w:tr>
    </w:tbl>
    <w:p w14:paraId="5F413DC2" w14:textId="77777777" w:rsidR="003910C1" w:rsidRDefault="003910C1" w:rsidP="003910C1">
      <w:pPr>
        <w:ind w:left="720"/>
        <w:rPr>
          <w:rFonts w:ascii="Garamond" w:hAnsi="Garamond"/>
          <w:color w:val="000000" w:themeColor="text1"/>
        </w:rPr>
      </w:pPr>
    </w:p>
    <w:p w14:paraId="64EB25B9" w14:textId="77777777" w:rsidR="003910C1" w:rsidRPr="004B37D1" w:rsidRDefault="003910C1" w:rsidP="003910C1">
      <w:pPr>
        <w:ind w:left="720" w:firstLine="720"/>
        <w:rPr>
          <w:rFonts w:ascii="Garamond" w:hAnsi="Garamond"/>
          <w:color w:val="000000" w:themeColor="text1"/>
          <w:u w:val="single"/>
        </w:rPr>
      </w:pPr>
      <w:r w:rsidRPr="004B37D1">
        <w:rPr>
          <w:rFonts w:ascii="Garamond" w:hAnsi="Garamond"/>
          <w:color w:val="000000" w:themeColor="text1"/>
          <w:u w:val="single"/>
        </w:rPr>
        <w:t>Shrub Quantification Methodology</w:t>
      </w:r>
    </w:p>
    <w:p w14:paraId="217C222B" w14:textId="55DF05F2" w:rsidR="00C111CF" w:rsidRDefault="003910C1" w:rsidP="003910C1">
      <w:pPr>
        <w:ind w:left="720"/>
        <w:rPr>
          <w:rFonts w:ascii="Garamond" w:hAnsi="Garamond"/>
          <w:color w:val="000000" w:themeColor="text1"/>
        </w:rPr>
      </w:pPr>
      <w:r>
        <w:rPr>
          <w:rFonts w:ascii="Garamond" w:hAnsi="Garamond"/>
          <w:color w:val="000000" w:themeColor="text1"/>
        </w:rPr>
        <w:t xml:space="preserve">Shrub growth is calculated using the </w:t>
      </w:r>
      <w:r w:rsidR="0053430A">
        <w:rPr>
          <w:rFonts w:ascii="Garamond" w:hAnsi="Garamond"/>
          <w:color w:val="000000" w:themeColor="text1"/>
        </w:rPr>
        <w:t>CDM Methodological T</w:t>
      </w:r>
      <w:r w:rsidRPr="00727106">
        <w:rPr>
          <w:rFonts w:ascii="Garamond" w:hAnsi="Garamond"/>
          <w:color w:val="000000" w:themeColor="text1"/>
        </w:rPr>
        <w:t>ool: Estimation of carbon stocks and change in carbon stocks of trees and shrubs in A/R CDM project activities)</w:t>
      </w:r>
      <w:r w:rsidR="00CE5840">
        <w:rPr>
          <w:rStyle w:val="EndnoteReference"/>
          <w:rFonts w:ascii="Garamond" w:hAnsi="Garamond"/>
          <w:color w:val="000000" w:themeColor="text1"/>
        </w:rPr>
        <w:endnoteReference w:id="8"/>
      </w:r>
      <w:r>
        <w:rPr>
          <w:rFonts w:ascii="Garamond" w:hAnsi="Garamond"/>
          <w:color w:val="000000" w:themeColor="text1"/>
        </w:rPr>
        <w:t xml:space="preserve"> to estimate the carbon stock in time </w:t>
      </w:r>
      <w:r>
        <w:rPr>
          <w:rFonts w:ascii="Garamond" w:hAnsi="Garamond"/>
          <w:i/>
          <w:color w:val="000000" w:themeColor="text1"/>
        </w:rPr>
        <w:t xml:space="preserve">t </w:t>
      </w:r>
      <w:r>
        <w:rPr>
          <w:rFonts w:ascii="Garamond" w:hAnsi="Garamond"/>
          <w:color w:val="000000" w:themeColor="text1"/>
        </w:rPr>
        <w:t xml:space="preserve">for the shrubs. </w:t>
      </w:r>
    </w:p>
    <w:p w14:paraId="50AE8FC2" w14:textId="28AA7B12" w:rsidR="0053430A" w:rsidRDefault="003910C1" w:rsidP="003910C1">
      <w:pPr>
        <w:ind w:left="720"/>
        <w:rPr>
          <w:rFonts w:ascii="Garamond" w:hAnsi="Garamond"/>
          <w:color w:val="000000" w:themeColor="text1"/>
        </w:rPr>
      </w:pPr>
      <w:r>
        <w:rPr>
          <w:rFonts w:ascii="Garamond" w:hAnsi="Garamond"/>
          <w:color w:val="000000" w:themeColor="text1"/>
        </w:rPr>
        <w:t xml:space="preserve">At present the project site is dominated by </w:t>
      </w:r>
      <w:r w:rsidR="00ED124D">
        <w:rPr>
          <w:rFonts w:ascii="Garamond" w:hAnsi="Garamond"/>
          <w:color w:val="000000" w:themeColor="text1"/>
        </w:rPr>
        <w:t xml:space="preserve">short-lived grasses and not expected to maintain </w:t>
      </w:r>
      <w:r w:rsidR="00C111CF">
        <w:rPr>
          <w:rFonts w:ascii="Garamond" w:hAnsi="Garamond"/>
          <w:color w:val="000000" w:themeColor="text1"/>
        </w:rPr>
        <w:t>these stores of</w:t>
      </w:r>
      <w:r w:rsidR="005C2885">
        <w:rPr>
          <w:rFonts w:ascii="Garamond" w:hAnsi="Garamond"/>
          <w:color w:val="000000" w:themeColor="text1"/>
        </w:rPr>
        <w:t xml:space="preserve"> carbon over the project period.</w:t>
      </w:r>
      <w:r>
        <w:rPr>
          <w:rFonts w:ascii="Garamond" w:hAnsi="Garamond"/>
          <w:color w:val="000000" w:themeColor="text1"/>
        </w:rPr>
        <w:t xml:space="preserve"> </w:t>
      </w:r>
      <w:r w:rsidR="00C111CF">
        <w:rPr>
          <w:rFonts w:ascii="Garamond" w:hAnsi="Garamond"/>
          <w:color w:val="000000" w:themeColor="text1"/>
        </w:rPr>
        <w:t xml:space="preserve">While at present, the shrub layer has not yet established, it is anticipated that as the forest successional process progresses, the shrub layer will develop within the first 20 years of the project. </w:t>
      </w:r>
      <w:r w:rsidR="005C2885">
        <w:rPr>
          <w:rFonts w:ascii="Garamond" w:hAnsi="Garamond"/>
          <w:color w:val="000000" w:themeColor="text1"/>
        </w:rPr>
        <w:t>Estimating a conservative level of shrub crown cover</w:t>
      </w:r>
      <w:r w:rsidR="00C111CF">
        <w:rPr>
          <w:rFonts w:ascii="Garamond" w:hAnsi="Garamond"/>
          <w:color w:val="000000" w:themeColor="text1"/>
        </w:rPr>
        <w:t xml:space="preserve"> in project year 40, therefore calculating only those sources of carbon that will persist by the end of the project crediting period we can make a conservative estimate of carbon stored in the shrub layer over the project. At the end of the project crediting period</w:t>
      </w:r>
      <w:r w:rsidR="005C2885">
        <w:rPr>
          <w:rFonts w:ascii="Garamond" w:hAnsi="Garamond"/>
          <w:color w:val="000000" w:themeColor="text1"/>
        </w:rPr>
        <w:t xml:space="preserve">, </w:t>
      </w:r>
      <w:r w:rsidR="0053430A">
        <w:rPr>
          <w:rFonts w:ascii="Garamond" w:hAnsi="Garamond"/>
          <w:color w:val="000000" w:themeColor="text1"/>
        </w:rPr>
        <w:t>the forest should have</w:t>
      </w:r>
      <w:r w:rsidR="00C111CF">
        <w:rPr>
          <w:rFonts w:ascii="Garamond" w:hAnsi="Garamond"/>
          <w:color w:val="000000" w:themeColor="text1"/>
        </w:rPr>
        <w:t xml:space="preserve"> </w:t>
      </w:r>
      <w:r w:rsidR="0053430A">
        <w:rPr>
          <w:rFonts w:ascii="Garamond" w:hAnsi="Garamond"/>
          <w:color w:val="000000" w:themeColor="text1"/>
        </w:rPr>
        <w:t>&lt;2</w:t>
      </w:r>
      <w:r w:rsidR="00C111CF">
        <w:rPr>
          <w:rFonts w:ascii="Garamond" w:hAnsi="Garamond"/>
          <w:color w:val="000000" w:themeColor="text1"/>
        </w:rPr>
        <w:t xml:space="preserve">0% </w:t>
      </w:r>
      <w:r>
        <w:rPr>
          <w:rFonts w:ascii="Garamond" w:hAnsi="Garamond"/>
          <w:color w:val="000000" w:themeColor="text1"/>
        </w:rPr>
        <w:t>crown cover consisting of shrub type biomass</w:t>
      </w:r>
      <w:r w:rsidR="0053430A">
        <w:rPr>
          <w:rFonts w:ascii="Garamond" w:hAnsi="Garamond"/>
          <w:color w:val="000000" w:themeColor="text1"/>
        </w:rPr>
        <w:t xml:space="preserve"> therefore 20% is our conservative estimate for crown cover in project year 40</w:t>
      </w:r>
      <w:r>
        <w:rPr>
          <w:rFonts w:ascii="Garamond" w:hAnsi="Garamond"/>
          <w:color w:val="000000" w:themeColor="text1"/>
        </w:rPr>
        <w:t>.</w:t>
      </w:r>
      <w:r w:rsidR="00CE5840">
        <w:rPr>
          <w:rStyle w:val="EndnoteReference"/>
          <w:rFonts w:ascii="Garamond" w:hAnsi="Garamond"/>
          <w:color w:val="000000" w:themeColor="text1"/>
        </w:rPr>
        <w:endnoteReference w:id="9"/>
      </w:r>
      <w:r w:rsidR="0053430A">
        <w:rPr>
          <w:rFonts w:ascii="Garamond" w:hAnsi="Garamond"/>
          <w:color w:val="000000" w:themeColor="text1"/>
        </w:rPr>
        <w:t xml:space="preserve"> Using the CDM methodological Tool, the shrub layer will add 185 </w:t>
      </w:r>
      <w:proofErr w:type="spellStart"/>
      <w:r w:rsidR="0053430A">
        <w:rPr>
          <w:rFonts w:ascii="Garamond" w:hAnsi="Garamond"/>
          <w:color w:val="000000" w:themeColor="text1"/>
        </w:rPr>
        <w:t>ton</w:t>
      </w:r>
      <w:r w:rsidR="006D1119">
        <w:rPr>
          <w:rFonts w:ascii="Garamond" w:hAnsi="Garamond"/>
          <w:color w:val="000000" w:themeColor="text1"/>
        </w:rPr>
        <w:t>ne</w:t>
      </w:r>
      <w:r w:rsidR="0053430A">
        <w:rPr>
          <w:rFonts w:ascii="Garamond" w:hAnsi="Garamond"/>
          <w:color w:val="000000" w:themeColor="text1"/>
        </w:rPr>
        <w:t>s</w:t>
      </w:r>
      <w:proofErr w:type="spellEnd"/>
      <w:r w:rsidR="0053430A">
        <w:rPr>
          <w:rFonts w:ascii="Garamond" w:hAnsi="Garamond"/>
          <w:color w:val="000000" w:themeColor="text1"/>
        </w:rPr>
        <w:t xml:space="preserve"> of CO</w:t>
      </w:r>
      <w:r w:rsidR="0053430A" w:rsidRPr="00930EB8">
        <w:rPr>
          <w:rFonts w:ascii="Garamond" w:hAnsi="Garamond"/>
          <w:color w:val="000000" w:themeColor="text1"/>
          <w:vertAlign w:val="subscript"/>
        </w:rPr>
        <w:t>2</w:t>
      </w:r>
      <w:r w:rsidR="0053430A">
        <w:rPr>
          <w:rFonts w:ascii="Garamond" w:hAnsi="Garamond"/>
          <w:color w:val="000000" w:themeColor="text1"/>
        </w:rPr>
        <w:t xml:space="preserve"> to the project impact.</w:t>
      </w:r>
    </w:p>
    <w:p w14:paraId="0BE8E87F" w14:textId="018A1093" w:rsidR="00CA5C81" w:rsidRDefault="003910C1" w:rsidP="0053430A">
      <w:pPr>
        <w:ind w:left="720"/>
        <w:rPr>
          <w:rFonts w:ascii="Garamond" w:hAnsi="Garamond"/>
          <w:color w:val="000000" w:themeColor="text1"/>
        </w:rPr>
      </w:pPr>
      <w:r>
        <w:rPr>
          <w:rFonts w:ascii="Garamond" w:hAnsi="Garamond"/>
          <w:color w:val="000000" w:themeColor="text1"/>
        </w:rPr>
        <w:t>At this present level, for</w:t>
      </w:r>
      <w:r w:rsidR="0053430A">
        <w:rPr>
          <w:rFonts w:ascii="Garamond" w:hAnsi="Garamond"/>
          <w:color w:val="000000" w:themeColor="text1"/>
        </w:rPr>
        <w:t xml:space="preserve"> 2016, the shrub stratum is zero. We anticipate the shrub stratum to develop over project year 0 to year 20 when it will likely exceed the year 40 quantity of crown cover, but will subsequently begin to be reduce to the year 40 shrub crown cover quantity as tree growth shades out the shrub layer. </w:t>
      </w:r>
      <w:r>
        <w:rPr>
          <w:rFonts w:ascii="Garamond" w:hAnsi="Garamond"/>
          <w:color w:val="000000" w:themeColor="text1"/>
        </w:rPr>
        <w:t xml:space="preserve">This estimation is reliant on the crown cover of shrubs within the project site and will be re-calculated </w:t>
      </w:r>
      <w:r w:rsidR="0053430A">
        <w:rPr>
          <w:rFonts w:ascii="Garamond" w:hAnsi="Garamond"/>
          <w:color w:val="000000" w:themeColor="text1"/>
        </w:rPr>
        <w:t>in line with project monitoring</w:t>
      </w:r>
      <w:r>
        <w:rPr>
          <w:rFonts w:ascii="Garamond" w:hAnsi="Garamond"/>
          <w:color w:val="000000" w:themeColor="text1"/>
        </w:rPr>
        <w:t xml:space="preserve"> events. </w:t>
      </w:r>
      <w:r w:rsidR="0053430A">
        <w:rPr>
          <w:rFonts w:ascii="Garamond" w:hAnsi="Garamond"/>
          <w:color w:val="000000" w:themeColor="text1"/>
        </w:rPr>
        <w:t>The shrub layer growth per year will be averaged over year 0 to year 20</w:t>
      </w:r>
      <w:r w:rsidR="00411468">
        <w:rPr>
          <w:rFonts w:ascii="Garamond" w:hAnsi="Garamond"/>
          <w:color w:val="000000" w:themeColor="text1"/>
        </w:rPr>
        <w:t xml:space="preserve"> adding 9.25</w:t>
      </w:r>
      <w:r w:rsidR="006D1119">
        <w:rPr>
          <w:rFonts w:ascii="Garamond" w:hAnsi="Garamond"/>
          <w:color w:val="000000" w:themeColor="text1"/>
        </w:rPr>
        <w:t xml:space="preserve"> </w:t>
      </w:r>
      <w:r w:rsidR="0053430A">
        <w:rPr>
          <w:rFonts w:ascii="Garamond" w:hAnsi="Garamond"/>
          <w:color w:val="000000" w:themeColor="text1"/>
        </w:rPr>
        <w:t>tCO</w:t>
      </w:r>
      <w:r w:rsidR="0053430A" w:rsidRPr="0053430A">
        <w:rPr>
          <w:rFonts w:ascii="Garamond" w:hAnsi="Garamond"/>
          <w:color w:val="000000" w:themeColor="text1"/>
          <w:vertAlign w:val="subscript"/>
        </w:rPr>
        <w:t>2</w:t>
      </w:r>
      <w:r w:rsidR="0053430A">
        <w:rPr>
          <w:rFonts w:ascii="Garamond" w:hAnsi="Garamond"/>
          <w:color w:val="000000" w:themeColor="text1"/>
        </w:rPr>
        <w:t xml:space="preserve">e annual sequestration </w:t>
      </w:r>
      <w:r w:rsidR="00411468">
        <w:rPr>
          <w:rFonts w:ascii="Garamond" w:hAnsi="Garamond"/>
          <w:color w:val="000000" w:themeColor="text1"/>
        </w:rPr>
        <w:t>to th</w:t>
      </w:r>
      <w:r w:rsidR="006D1119">
        <w:rPr>
          <w:rFonts w:ascii="Garamond" w:hAnsi="Garamond"/>
          <w:color w:val="000000" w:themeColor="text1"/>
        </w:rPr>
        <w:t>e project impact over that time-</w:t>
      </w:r>
      <w:r w:rsidR="00411468">
        <w:rPr>
          <w:rFonts w:ascii="Garamond" w:hAnsi="Garamond"/>
          <w:color w:val="000000" w:themeColor="text1"/>
        </w:rPr>
        <w:t>period</w:t>
      </w:r>
      <w:r w:rsidR="0053430A">
        <w:rPr>
          <w:rFonts w:ascii="Garamond" w:hAnsi="Garamond"/>
          <w:color w:val="000000" w:themeColor="text1"/>
        </w:rPr>
        <w:t>.</w:t>
      </w:r>
    </w:p>
    <w:tbl>
      <w:tblPr>
        <w:tblW w:w="863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2880"/>
        <w:gridCol w:w="1710"/>
        <w:gridCol w:w="2520"/>
      </w:tblGrid>
      <w:tr w:rsidR="00411468" w:rsidRPr="00DE2EF7" w14:paraId="4A2D04F5" w14:textId="69CFFD73" w:rsidTr="00411468">
        <w:trPr>
          <w:trHeight w:val="320"/>
        </w:trPr>
        <w:tc>
          <w:tcPr>
            <w:tcW w:w="1525" w:type="dxa"/>
            <w:shd w:val="clear" w:color="auto" w:fill="auto"/>
            <w:noWrap/>
            <w:vAlign w:val="bottom"/>
            <w:hideMark/>
          </w:tcPr>
          <w:p w14:paraId="3CB7DA06" w14:textId="77777777" w:rsidR="00411468" w:rsidRPr="00DE2EF7" w:rsidRDefault="00411468" w:rsidP="003B4F69">
            <w:pPr>
              <w:spacing w:after="0" w:line="240" w:lineRule="auto"/>
              <w:jc w:val="center"/>
              <w:rPr>
                <w:rFonts w:ascii="Arial" w:eastAsia="Times New Roman" w:hAnsi="Arial" w:cs="Arial"/>
                <w:b/>
                <w:bCs/>
                <w:color w:val="000000"/>
                <w:lang w:eastAsia="en-US"/>
              </w:rPr>
            </w:pPr>
            <w:r w:rsidRPr="00DE2EF7">
              <w:rPr>
                <w:rFonts w:ascii="Arial" w:eastAsia="Times New Roman" w:hAnsi="Arial" w:cs="Arial"/>
                <w:b/>
                <w:bCs/>
                <w:color w:val="000000"/>
                <w:lang w:eastAsia="en-US"/>
              </w:rPr>
              <w:t>Project Year</w:t>
            </w:r>
          </w:p>
        </w:tc>
        <w:tc>
          <w:tcPr>
            <w:tcW w:w="2880" w:type="dxa"/>
            <w:vAlign w:val="bottom"/>
          </w:tcPr>
          <w:p w14:paraId="2700A9C7" w14:textId="4FE542DF" w:rsidR="00411468" w:rsidRPr="00DE2EF7" w:rsidRDefault="00411468" w:rsidP="003B4F69">
            <w:pPr>
              <w:spacing w:after="0" w:line="240" w:lineRule="auto"/>
              <w:jc w:val="center"/>
              <w:rPr>
                <w:rFonts w:ascii="Arial" w:eastAsia="Times New Roman" w:hAnsi="Arial" w:cs="Arial"/>
                <w:b/>
                <w:bCs/>
                <w:color w:val="000000"/>
                <w:lang w:eastAsia="en-US"/>
              </w:rPr>
            </w:pPr>
            <w:r>
              <w:rPr>
                <w:rFonts w:ascii="Arial" w:eastAsia="Times New Roman" w:hAnsi="Arial" w:cs="Arial"/>
                <w:b/>
                <w:bCs/>
                <w:color w:val="000000"/>
                <w:lang w:eastAsia="en-US"/>
              </w:rPr>
              <w:t>Average Annual CO</w:t>
            </w:r>
            <w:r w:rsidRPr="001A42DA">
              <w:rPr>
                <w:rFonts w:ascii="Arial" w:eastAsia="Times New Roman" w:hAnsi="Arial" w:cs="Arial"/>
                <w:b/>
                <w:bCs/>
                <w:color w:val="000000"/>
                <w:vertAlign w:val="subscript"/>
                <w:lang w:eastAsia="en-US"/>
              </w:rPr>
              <w:t>2</w:t>
            </w:r>
            <w:r>
              <w:rPr>
                <w:rFonts w:ascii="Arial" w:eastAsia="Times New Roman" w:hAnsi="Arial" w:cs="Arial"/>
                <w:b/>
                <w:bCs/>
                <w:color w:val="000000"/>
                <w:lang w:eastAsia="en-US"/>
              </w:rPr>
              <w:t xml:space="preserve"> removed by trees (5-year average</w:t>
            </w:r>
            <w:r w:rsidRPr="00DE2EF7">
              <w:rPr>
                <w:rFonts w:ascii="Arial" w:eastAsia="Times New Roman" w:hAnsi="Arial" w:cs="Arial"/>
                <w:b/>
                <w:bCs/>
                <w:color w:val="000000"/>
                <w:lang w:eastAsia="en-US"/>
              </w:rPr>
              <w:t>)</w:t>
            </w:r>
          </w:p>
        </w:tc>
        <w:tc>
          <w:tcPr>
            <w:tcW w:w="1710" w:type="dxa"/>
            <w:shd w:val="clear" w:color="auto" w:fill="auto"/>
            <w:noWrap/>
            <w:vAlign w:val="bottom"/>
            <w:hideMark/>
          </w:tcPr>
          <w:p w14:paraId="7433F3F7" w14:textId="29434452" w:rsidR="00411468" w:rsidRPr="00DE2EF7" w:rsidRDefault="00411468" w:rsidP="003B4F69">
            <w:pPr>
              <w:spacing w:after="0" w:line="240" w:lineRule="auto"/>
              <w:jc w:val="center"/>
              <w:rPr>
                <w:rFonts w:ascii="Arial" w:eastAsia="Times New Roman" w:hAnsi="Arial" w:cs="Arial"/>
                <w:b/>
                <w:bCs/>
                <w:color w:val="000000"/>
                <w:lang w:eastAsia="en-US"/>
              </w:rPr>
            </w:pPr>
            <w:r>
              <w:rPr>
                <w:rFonts w:ascii="Arial" w:eastAsia="Times New Roman" w:hAnsi="Arial" w:cs="Arial"/>
                <w:b/>
                <w:bCs/>
                <w:color w:val="000000"/>
                <w:lang w:eastAsia="en-US"/>
              </w:rPr>
              <w:t>Annual CO</w:t>
            </w:r>
            <w:r w:rsidRPr="00411468">
              <w:rPr>
                <w:rFonts w:ascii="Arial" w:eastAsia="Times New Roman" w:hAnsi="Arial" w:cs="Arial"/>
                <w:b/>
                <w:bCs/>
                <w:color w:val="000000"/>
                <w:vertAlign w:val="subscript"/>
                <w:lang w:eastAsia="en-US"/>
              </w:rPr>
              <w:t>2</w:t>
            </w:r>
            <w:r>
              <w:rPr>
                <w:rFonts w:ascii="Arial" w:eastAsia="Times New Roman" w:hAnsi="Arial" w:cs="Arial"/>
                <w:b/>
                <w:bCs/>
                <w:color w:val="000000"/>
                <w:lang w:eastAsia="en-US"/>
              </w:rPr>
              <w:t xml:space="preserve"> removed by shrubs</w:t>
            </w:r>
          </w:p>
        </w:tc>
        <w:tc>
          <w:tcPr>
            <w:tcW w:w="2520" w:type="dxa"/>
            <w:vAlign w:val="bottom"/>
          </w:tcPr>
          <w:p w14:paraId="4FDB70F4" w14:textId="66806544" w:rsidR="00411468" w:rsidRDefault="00411468" w:rsidP="006D1119">
            <w:pPr>
              <w:spacing w:after="0" w:line="240" w:lineRule="auto"/>
              <w:jc w:val="center"/>
              <w:rPr>
                <w:rFonts w:ascii="Arial" w:eastAsia="Times New Roman" w:hAnsi="Arial" w:cs="Arial"/>
                <w:b/>
                <w:bCs/>
                <w:color w:val="000000"/>
                <w:lang w:eastAsia="en-US"/>
              </w:rPr>
            </w:pPr>
            <w:r>
              <w:rPr>
                <w:rFonts w:ascii="Arial" w:eastAsia="Times New Roman" w:hAnsi="Arial" w:cs="Arial"/>
                <w:b/>
                <w:bCs/>
                <w:color w:val="000000"/>
                <w:lang w:eastAsia="en-US"/>
              </w:rPr>
              <w:t xml:space="preserve">Total </w:t>
            </w:r>
            <w:r w:rsidRPr="00DE2EF7">
              <w:rPr>
                <w:rFonts w:ascii="Arial" w:eastAsia="Times New Roman" w:hAnsi="Arial" w:cs="Arial"/>
                <w:b/>
                <w:bCs/>
                <w:color w:val="000000"/>
                <w:lang w:eastAsia="en-US"/>
              </w:rPr>
              <w:t>CO</w:t>
            </w:r>
            <w:r w:rsidRPr="001A42DA">
              <w:rPr>
                <w:rFonts w:ascii="Arial" w:eastAsia="Times New Roman" w:hAnsi="Arial" w:cs="Arial"/>
                <w:b/>
                <w:bCs/>
                <w:color w:val="000000"/>
                <w:vertAlign w:val="subscript"/>
                <w:lang w:eastAsia="en-US"/>
              </w:rPr>
              <w:t xml:space="preserve">2 </w:t>
            </w:r>
            <w:r>
              <w:rPr>
                <w:rFonts w:ascii="Arial" w:eastAsia="Times New Roman" w:hAnsi="Arial" w:cs="Arial"/>
                <w:b/>
                <w:bCs/>
                <w:color w:val="000000"/>
                <w:lang w:eastAsia="en-US"/>
              </w:rPr>
              <w:t>r</w:t>
            </w:r>
            <w:r w:rsidRPr="00DE2EF7">
              <w:rPr>
                <w:rFonts w:ascii="Arial" w:eastAsia="Times New Roman" w:hAnsi="Arial" w:cs="Arial"/>
                <w:b/>
                <w:bCs/>
                <w:color w:val="000000"/>
                <w:lang w:eastAsia="en-US"/>
              </w:rPr>
              <w:t>emoved</w:t>
            </w:r>
            <w:r>
              <w:rPr>
                <w:rFonts w:ascii="Arial" w:eastAsia="Times New Roman" w:hAnsi="Arial" w:cs="Arial"/>
                <w:b/>
                <w:bCs/>
                <w:color w:val="000000"/>
                <w:lang w:eastAsia="en-US"/>
              </w:rPr>
              <w:t xml:space="preserve"> over 5-year period (</w:t>
            </w:r>
            <w:proofErr w:type="spellStart"/>
            <w:r w:rsidR="006D1119">
              <w:rPr>
                <w:rFonts w:ascii="Arial" w:eastAsia="Times New Roman" w:hAnsi="Arial" w:cs="Arial"/>
                <w:b/>
                <w:bCs/>
                <w:color w:val="000000"/>
                <w:lang w:eastAsia="en-US"/>
              </w:rPr>
              <w:t>tonnes</w:t>
            </w:r>
            <w:proofErr w:type="spellEnd"/>
            <w:r>
              <w:rPr>
                <w:rFonts w:ascii="Arial" w:eastAsia="Times New Roman" w:hAnsi="Arial" w:cs="Arial"/>
                <w:b/>
                <w:bCs/>
                <w:color w:val="000000"/>
                <w:lang w:eastAsia="en-US"/>
              </w:rPr>
              <w:t>)</w:t>
            </w:r>
          </w:p>
        </w:tc>
      </w:tr>
      <w:tr w:rsidR="009E213D" w:rsidRPr="00DE2EF7" w14:paraId="723E3EBF" w14:textId="52691802" w:rsidTr="00411468">
        <w:trPr>
          <w:trHeight w:val="320"/>
        </w:trPr>
        <w:tc>
          <w:tcPr>
            <w:tcW w:w="1525" w:type="dxa"/>
            <w:shd w:val="clear" w:color="auto" w:fill="auto"/>
            <w:noWrap/>
            <w:vAlign w:val="bottom"/>
            <w:hideMark/>
          </w:tcPr>
          <w:p w14:paraId="3C2402F8" w14:textId="77777777" w:rsidR="009E213D" w:rsidRPr="00DE2EF7" w:rsidRDefault="009E213D" w:rsidP="003B4F69">
            <w:pPr>
              <w:spacing w:after="0" w:line="240" w:lineRule="auto"/>
              <w:jc w:val="center"/>
              <w:rPr>
                <w:rFonts w:ascii="Arial" w:eastAsia="Times New Roman" w:hAnsi="Arial" w:cs="Arial"/>
                <w:color w:val="000000"/>
                <w:lang w:eastAsia="en-US"/>
              </w:rPr>
            </w:pPr>
            <w:r w:rsidRPr="00DE2EF7">
              <w:rPr>
                <w:rFonts w:ascii="Arial" w:eastAsia="Times New Roman" w:hAnsi="Arial" w:cs="Arial"/>
                <w:color w:val="000000"/>
                <w:lang w:eastAsia="en-US"/>
              </w:rPr>
              <w:t>1</w:t>
            </w:r>
            <w:r>
              <w:rPr>
                <w:rFonts w:ascii="Arial" w:eastAsia="Times New Roman" w:hAnsi="Arial" w:cs="Arial"/>
                <w:color w:val="000000"/>
                <w:lang w:eastAsia="en-US"/>
              </w:rPr>
              <w:t xml:space="preserve"> – 5</w:t>
            </w:r>
          </w:p>
        </w:tc>
        <w:tc>
          <w:tcPr>
            <w:tcW w:w="2880" w:type="dxa"/>
            <w:vAlign w:val="bottom"/>
          </w:tcPr>
          <w:p w14:paraId="7D6AB050" w14:textId="374E8D3D" w:rsidR="009E213D" w:rsidRPr="00DE2EF7" w:rsidRDefault="009E213D" w:rsidP="003B4F69">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6.22</w:t>
            </w:r>
          </w:p>
        </w:tc>
        <w:tc>
          <w:tcPr>
            <w:tcW w:w="1710" w:type="dxa"/>
            <w:shd w:val="clear" w:color="auto" w:fill="auto"/>
            <w:noWrap/>
            <w:vAlign w:val="bottom"/>
            <w:hideMark/>
          </w:tcPr>
          <w:p w14:paraId="4C92C760" w14:textId="14A0D96E" w:rsidR="009E213D" w:rsidRPr="00DE2EF7" w:rsidRDefault="009E213D" w:rsidP="003B4F69">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9.25</w:t>
            </w:r>
          </w:p>
        </w:tc>
        <w:tc>
          <w:tcPr>
            <w:tcW w:w="2520" w:type="dxa"/>
            <w:vAlign w:val="bottom"/>
          </w:tcPr>
          <w:p w14:paraId="16C112BF" w14:textId="11021DAA" w:rsidR="009E213D" w:rsidRDefault="009E213D" w:rsidP="003B4F69">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77.35</w:t>
            </w:r>
          </w:p>
        </w:tc>
      </w:tr>
      <w:tr w:rsidR="009E213D" w:rsidRPr="00DE2EF7" w14:paraId="72682BD3" w14:textId="1698290A" w:rsidTr="00411468">
        <w:trPr>
          <w:trHeight w:val="320"/>
        </w:trPr>
        <w:tc>
          <w:tcPr>
            <w:tcW w:w="1525" w:type="dxa"/>
            <w:shd w:val="clear" w:color="auto" w:fill="auto"/>
            <w:noWrap/>
            <w:vAlign w:val="bottom"/>
            <w:hideMark/>
          </w:tcPr>
          <w:p w14:paraId="58FA22D1" w14:textId="77777777" w:rsidR="009E213D" w:rsidRPr="00DE2EF7" w:rsidRDefault="009E213D" w:rsidP="003B4F69">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lastRenderedPageBreak/>
              <w:t>6 – 10</w:t>
            </w:r>
          </w:p>
        </w:tc>
        <w:tc>
          <w:tcPr>
            <w:tcW w:w="2880" w:type="dxa"/>
            <w:vAlign w:val="bottom"/>
          </w:tcPr>
          <w:p w14:paraId="32FD5797" w14:textId="51DA5FD0" w:rsidR="009E213D" w:rsidRPr="00DE2EF7" w:rsidRDefault="009E213D" w:rsidP="003B4F69">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10.12</w:t>
            </w:r>
          </w:p>
        </w:tc>
        <w:tc>
          <w:tcPr>
            <w:tcW w:w="1710" w:type="dxa"/>
            <w:shd w:val="clear" w:color="auto" w:fill="auto"/>
            <w:noWrap/>
            <w:vAlign w:val="bottom"/>
            <w:hideMark/>
          </w:tcPr>
          <w:p w14:paraId="0F168877" w14:textId="79C20A0E" w:rsidR="009E213D" w:rsidRPr="00DE2EF7" w:rsidRDefault="009E213D" w:rsidP="003B4F69">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9.25</w:t>
            </w:r>
          </w:p>
        </w:tc>
        <w:tc>
          <w:tcPr>
            <w:tcW w:w="2520" w:type="dxa"/>
            <w:vAlign w:val="bottom"/>
          </w:tcPr>
          <w:p w14:paraId="7306E764" w14:textId="36C9CFB2" w:rsidR="009E213D" w:rsidRDefault="009E213D" w:rsidP="003B4F69">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96.85</w:t>
            </w:r>
          </w:p>
        </w:tc>
      </w:tr>
      <w:tr w:rsidR="009E213D" w:rsidRPr="00DE2EF7" w14:paraId="6107180A" w14:textId="36FE6B08" w:rsidTr="00411468">
        <w:trPr>
          <w:trHeight w:val="320"/>
        </w:trPr>
        <w:tc>
          <w:tcPr>
            <w:tcW w:w="1525" w:type="dxa"/>
            <w:shd w:val="clear" w:color="auto" w:fill="auto"/>
            <w:noWrap/>
            <w:vAlign w:val="bottom"/>
            <w:hideMark/>
          </w:tcPr>
          <w:p w14:paraId="21663FCE" w14:textId="77777777" w:rsidR="009E213D" w:rsidRPr="00DE2EF7" w:rsidRDefault="009E213D" w:rsidP="003B4F69">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11 – 15</w:t>
            </w:r>
          </w:p>
        </w:tc>
        <w:tc>
          <w:tcPr>
            <w:tcW w:w="2880" w:type="dxa"/>
            <w:vAlign w:val="bottom"/>
          </w:tcPr>
          <w:p w14:paraId="3459E136" w14:textId="5FC8F097" w:rsidR="009E213D" w:rsidRPr="00DE2EF7" w:rsidRDefault="009E213D" w:rsidP="003B4F69">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14.70</w:t>
            </w:r>
          </w:p>
        </w:tc>
        <w:tc>
          <w:tcPr>
            <w:tcW w:w="1710" w:type="dxa"/>
            <w:shd w:val="clear" w:color="auto" w:fill="auto"/>
            <w:noWrap/>
            <w:vAlign w:val="bottom"/>
            <w:hideMark/>
          </w:tcPr>
          <w:p w14:paraId="6AAA88F1" w14:textId="2408A4A9" w:rsidR="009E213D" w:rsidRPr="00DE2EF7" w:rsidRDefault="009E213D" w:rsidP="003B4F69">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9.25</w:t>
            </w:r>
          </w:p>
        </w:tc>
        <w:tc>
          <w:tcPr>
            <w:tcW w:w="2520" w:type="dxa"/>
            <w:vAlign w:val="bottom"/>
          </w:tcPr>
          <w:p w14:paraId="5D230428" w14:textId="6D23DE70" w:rsidR="009E213D" w:rsidRDefault="009E213D" w:rsidP="003B4F69">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119.75</w:t>
            </w:r>
          </w:p>
        </w:tc>
      </w:tr>
      <w:tr w:rsidR="009E213D" w:rsidRPr="00DE2EF7" w14:paraId="3F962587" w14:textId="5CEF4E81" w:rsidTr="00411468">
        <w:trPr>
          <w:trHeight w:val="320"/>
        </w:trPr>
        <w:tc>
          <w:tcPr>
            <w:tcW w:w="1525" w:type="dxa"/>
            <w:shd w:val="clear" w:color="auto" w:fill="auto"/>
            <w:noWrap/>
            <w:vAlign w:val="bottom"/>
            <w:hideMark/>
          </w:tcPr>
          <w:p w14:paraId="68321B49" w14:textId="77777777" w:rsidR="009E213D" w:rsidRPr="00DE2EF7" w:rsidRDefault="009E213D" w:rsidP="003B4F69">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16 – 20</w:t>
            </w:r>
          </w:p>
        </w:tc>
        <w:tc>
          <w:tcPr>
            <w:tcW w:w="2880" w:type="dxa"/>
            <w:vAlign w:val="bottom"/>
          </w:tcPr>
          <w:p w14:paraId="61EC7326" w14:textId="5A5D31DA" w:rsidR="009E213D" w:rsidRPr="00DE2EF7" w:rsidRDefault="009E213D" w:rsidP="003B4F69">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17.62</w:t>
            </w:r>
          </w:p>
        </w:tc>
        <w:tc>
          <w:tcPr>
            <w:tcW w:w="1710" w:type="dxa"/>
            <w:shd w:val="clear" w:color="auto" w:fill="auto"/>
            <w:noWrap/>
            <w:vAlign w:val="bottom"/>
            <w:hideMark/>
          </w:tcPr>
          <w:p w14:paraId="654DAFAF" w14:textId="7AA1BEAF" w:rsidR="009E213D" w:rsidRPr="00DE2EF7" w:rsidRDefault="009E213D" w:rsidP="003B4F69">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9.25</w:t>
            </w:r>
          </w:p>
        </w:tc>
        <w:tc>
          <w:tcPr>
            <w:tcW w:w="2520" w:type="dxa"/>
            <w:vAlign w:val="bottom"/>
          </w:tcPr>
          <w:p w14:paraId="33AF2799" w14:textId="58BF20DB" w:rsidR="009E213D" w:rsidRDefault="009E213D" w:rsidP="003B4F69">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134.35</w:t>
            </w:r>
          </w:p>
        </w:tc>
      </w:tr>
      <w:tr w:rsidR="009E213D" w:rsidRPr="00DE2EF7" w14:paraId="63478033" w14:textId="172BD0C4" w:rsidTr="00411468">
        <w:trPr>
          <w:trHeight w:val="320"/>
        </w:trPr>
        <w:tc>
          <w:tcPr>
            <w:tcW w:w="1525" w:type="dxa"/>
            <w:shd w:val="clear" w:color="auto" w:fill="auto"/>
            <w:noWrap/>
            <w:vAlign w:val="bottom"/>
            <w:hideMark/>
          </w:tcPr>
          <w:p w14:paraId="7E2A76E5" w14:textId="77777777" w:rsidR="009E213D" w:rsidRPr="00DE2EF7" w:rsidRDefault="009E213D" w:rsidP="003B4F69">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21 – 25</w:t>
            </w:r>
          </w:p>
        </w:tc>
        <w:tc>
          <w:tcPr>
            <w:tcW w:w="2880" w:type="dxa"/>
            <w:vAlign w:val="bottom"/>
          </w:tcPr>
          <w:p w14:paraId="74B7B717" w14:textId="0B6EB7CA" w:rsidR="009E213D" w:rsidRPr="00DE2EF7" w:rsidRDefault="009E213D" w:rsidP="003B4F69">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27.91</w:t>
            </w:r>
          </w:p>
        </w:tc>
        <w:tc>
          <w:tcPr>
            <w:tcW w:w="1710" w:type="dxa"/>
            <w:shd w:val="clear" w:color="auto" w:fill="auto"/>
            <w:noWrap/>
            <w:vAlign w:val="bottom"/>
            <w:hideMark/>
          </w:tcPr>
          <w:p w14:paraId="3E201AA4" w14:textId="2A1D30DE" w:rsidR="009E213D" w:rsidRPr="00DE2EF7" w:rsidRDefault="009E213D" w:rsidP="003B4F69">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0</w:t>
            </w:r>
          </w:p>
        </w:tc>
        <w:tc>
          <w:tcPr>
            <w:tcW w:w="2520" w:type="dxa"/>
            <w:vAlign w:val="bottom"/>
          </w:tcPr>
          <w:p w14:paraId="430B3583" w14:textId="579F7CB3" w:rsidR="009E213D" w:rsidRDefault="009E213D" w:rsidP="003B4F69">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139.55</w:t>
            </w:r>
          </w:p>
        </w:tc>
      </w:tr>
      <w:tr w:rsidR="009E213D" w:rsidRPr="00DE2EF7" w14:paraId="68E3F48A" w14:textId="751F9BB4" w:rsidTr="00411468">
        <w:trPr>
          <w:trHeight w:val="320"/>
        </w:trPr>
        <w:tc>
          <w:tcPr>
            <w:tcW w:w="1525" w:type="dxa"/>
            <w:shd w:val="clear" w:color="auto" w:fill="auto"/>
            <w:noWrap/>
            <w:vAlign w:val="bottom"/>
            <w:hideMark/>
          </w:tcPr>
          <w:p w14:paraId="490E1C56" w14:textId="77777777" w:rsidR="009E213D" w:rsidRPr="00DE2EF7" w:rsidRDefault="009E213D" w:rsidP="003B4F69">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26 – 30</w:t>
            </w:r>
          </w:p>
        </w:tc>
        <w:tc>
          <w:tcPr>
            <w:tcW w:w="2880" w:type="dxa"/>
            <w:vAlign w:val="bottom"/>
          </w:tcPr>
          <w:p w14:paraId="2E4AB0C1" w14:textId="1CA7F951" w:rsidR="009E213D" w:rsidRPr="00DE2EF7" w:rsidRDefault="009E213D" w:rsidP="003B4F69">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38.95</w:t>
            </w:r>
          </w:p>
        </w:tc>
        <w:tc>
          <w:tcPr>
            <w:tcW w:w="1710" w:type="dxa"/>
            <w:shd w:val="clear" w:color="auto" w:fill="auto"/>
            <w:noWrap/>
            <w:vAlign w:val="bottom"/>
            <w:hideMark/>
          </w:tcPr>
          <w:p w14:paraId="3D61FA17" w14:textId="3CE880B3" w:rsidR="009E213D" w:rsidRPr="00DE2EF7" w:rsidRDefault="009E213D" w:rsidP="003B4F69">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0</w:t>
            </w:r>
          </w:p>
        </w:tc>
        <w:tc>
          <w:tcPr>
            <w:tcW w:w="2520" w:type="dxa"/>
            <w:vAlign w:val="bottom"/>
          </w:tcPr>
          <w:p w14:paraId="3BEEA715" w14:textId="6BAD2544" w:rsidR="009E213D" w:rsidRDefault="009E213D" w:rsidP="003B4F69">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194.75</w:t>
            </w:r>
          </w:p>
        </w:tc>
      </w:tr>
      <w:tr w:rsidR="009E213D" w:rsidRPr="00DE2EF7" w14:paraId="2F133E5C" w14:textId="568B903A" w:rsidTr="00411468">
        <w:trPr>
          <w:trHeight w:val="320"/>
        </w:trPr>
        <w:tc>
          <w:tcPr>
            <w:tcW w:w="1525" w:type="dxa"/>
            <w:shd w:val="clear" w:color="auto" w:fill="auto"/>
            <w:noWrap/>
            <w:vAlign w:val="bottom"/>
            <w:hideMark/>
          </w:tcPr>
          <w:p w14:paraId="0C294F0B" w14:textId="77777777" w:rsidR="009E213D" w:rsidRPr="00DE2EF7" w:rsidRDefault="009E213D" w:rsidP="003B4F69">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31 – 35</w:t>
            </w:r>
          </w:p>
        </w:tc>
        <w:tc>
          <w:tcPr>
            <w:tcW w:w="2880" w:type="dxa"/>
            <w:vAlign w:val="bottom"/>
          </w:tcPr>
          <w:p w14:paraId="744DBB91" w14:textId="7070C364" w:rsidR="009E213D" w:rsidRPr="00DE2EF7" w:rsidRDefault="009E213D" w:rsidP="003B4F69">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58.85</w:t>
            </w:r>
          </w:p>
        </w:tc>
        <w:tc>
          <w:tcPr>
            <w:tcW w:w="1710" w:type="dxa"/>
            <w:shd w:val="clear" w:color="auto" w:fill="auto"/>
            <w:noWrap/>
            <w:vAlign w:val="bottom"/>
            <w:hideMark/>
          </w:tcPr>
          <w:p w14:paraId="27CA049B" w14:textId="3E9E3AE1" w:rsidR="009E213D" w:rsidRPr="00DE2EF7" w:rsidRDefault="009E213D" w:rsidP="003B4F69">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0</w:t>
            </w:r>
          </w:p>
        </w:tc>
        <w:tc>
          <w:tcPr>
            <w:tcW w:w="2520" w:type="dxa"/>
            <w:vAlign w:val="bottom"/>
          </w:tcPr>
          <w:p w14:paraId="296044AA" w14:textId="5AF13634" w:rsidR="009E213D" w:rsidRDefault="009E213D" w:rsidP="003B4F69">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294.25</w:t>
            </w:r>
          </w:p>
        </w:tc>
      </w:tr>
      <w:tr w:rsidR="009E213D" w:rsidRPr="00DE2EF7" w14:paraId="240ABFD9" w14:textId="107FD889" w:rsidTr="00411468">
        <w:trPr>
          <w:trHeight w:val="320"/>
        </w:trPr>
        <w:tc>
          <w:tcPr>
            <w:tcW w:w="1525" w:type="dxa"/>
            <w:shd w:val="clear" w:color="auto" w:fill="auto"/>
            <w:noWrap/>
            <w:vAlign w:val="bottom"/>
            <w:hideMark/>
          </w:tcPr>
          <w:p w14:paraId="104C1CAD" w14:textId="77777777" w:rsidR="009E213D" w:rsidRPr="00DE2EF7" w:rsidRDefault="009E213D" w:rsidP="003B4F69">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36 – 40</w:t>
            </w:r>
          </w:p>
        </w:tc>
        <w:tc>
          <w:tcPr>
            <w:tcW w:w="2880" w:type="dxa"/>
            <w:vAlign w:val="bottom"/>
          </w:tcPr>
          <w:p w14:paraId="55DE383D" w14:textId="21D4D2EA" w:rsidR="009E213D" w:rsidRPr="00DE2EF7" w:rsidRDefault="009E213D" w:rsidP="003B4F69">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67.59</w:t>
            </w:r>
          </w:p>
        </w:tc>
        <w:tc>
          <w:tcPr>
            <w:tcW w:w="1710" w:type="dxa"/>
            <w:shd w:val="clear" w:color="auto" w:fill="auto"/>
            <w:noWrap/>
            <w:vAlign w:val="bottom"/>
            <w:hideMark/>
          </w:tcPr>
          <w:p w14:paraId="52F4D6BD" w14:textId="57459A23" w:rsidR="009E213D" w:rsidRPr="00DE2EF7" w:rsidRDefault="009E213D" w:rsidP="003B4F69">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0</w:t>
            </w:r>
          </w:p>
        </w:tc>
        <w:tc>
          <w:tcPr>
            <w:tcW w:w="2520" w:type="dxa"/>
            <w:vAlign w:val="bottom"/>
          </w:tcPr>
          <w:p w14:paraId="6E740091" w14:textId="4A80B7BD" w:rsidR="009E213D" w:rsidRDefault="009E213D" w:rsidP="003B4F69">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337.95</w:t>
            </w:r>
          </w:p>
        </w:tc>
      </w:tr>
      <w:tr w:rsidR="009E213D" w:rsidRPr="00DE2EF7" w14:paraId="4B21C1E5" w14:textId="667DCA21" w:rsidTr="00411468">
        <w:trPr>
          <w:trHeight w:val="320"/>
        </w:trPr>
        <w:tc>
          <w:tcPr>
            <w:tcW w:w="1525" w:type="dxa"/>
            <w:shd w:val="clear" w:color="auto" w:fill="auto"/>
            <w:noWrap/>
            <w:vAlign w:val="bottom"/>
            <w:hideMark/>
          </w:tcPr>
          <w:p w14:paraId="4B6E9D68" w14:textId="77777777" w:rsidR="009E213D" w:rsidRPr="00DE2EF7" w:rsidRDefault="009E213D" w:rsidP="003B4F69">
            <w:pPr>
              <w:spacing w:after="0" w:line="240" w:lineRule="auto"/>
              <w:jc w:val="center"/>
              <w:rPr>
                <w:rFonts w:ascii="Arial" w:eastAsia="Times New Roman" w:hAnsi="Arial" w:cs="Arial"/>
                <w:color w:val="000000"/>
                <w:lang w:eastAsia="en-US"/>
              </w:rPr>
            </w:pPr>
            <w:r w:rsidRPr="00DE2EF7">
              <w:rPr>
                <w:rFonts w:ascii="Arial" w:eastAsia="Times New Roman" w:hAnsi="Arial" w:cs="Arial"/>
                <w:color w:val="000000"/>
                <w:lang w:eastAsia="en-US"/>
              </w:rPr>
              <w:t>Total Impact</w:t>
            </w:r>
          </w:p>
        </w:tc>
        <w:tc>
          <w:tcPr>
            <w:tcW w:w="2880" w:type="dxa"/>
            <w:vAlign w:val="bottom"/>
          </w:tcPr>
          <w:p w14:paraId="7B7E4DEA" w14:textId="70979280" w:rsidR="009E213D" w:rsidRPr="00DE2EF7" w:rsidRDefault="009E213D" w:rsidP="003B4F69">
            <w:pPr>
              <w:spacing w:after="0" w:line="240" w:lineRule="auto"/>
              <w:jc w:val="center"/>
              <w:rPr>
                <w:rFonts w:ascii="Arial" w:eastAsia="Times New Roman" w:hAnsi="Arial" w:cs="Arial"/>
                <w:color w:val="000000"/>
                <w:lang w:eastAsia="en-US"/>
              </w:rPr>
            </w:pPr>
            <w:r w:rsidRPr="00DE2EF7">
              <w:rPr>
                <w:rFonts w:ascii="Arial" w:eastAsia="Times New Roman" w:hAnsi="Arial" w:cs="Arial"/>
                <w:color w:val="000000"/>
                <w:lang w:eastAsia="en-US"/>
              </w:rPr>
              <w:t>1</w:t>
            </w:r>
            <w:r>
              <w:rPr>
                <w:rFonts w:ascii="Arial" w:eastAsia="Times New Roman" w:hAnsi="Arial" w:cs="Arial"/>
                <w:color w:val="000000"/>
                <w:lang w:eastAsia="en-US"/>
              </w:rPr>
              <w:t>209.80</w:t>
            </w:r>
          </w:p>
        </w:tc>
        <w:tc>
          <w:tcPr>
            <w:tcW w:w="1710" w:type="dxa"/>
            <w:shd w:val="clear" w:color="auto" w:fill="auto"/>
            <w:noWrap/>
            <w:vAlign w:val="bottom"/>
            <w:hideMark/>
          </w:tcPr>
          <w:p w14:paraId="6D9973BF" w14:textId="4F1B4ABE" w:rsidR="009E213D" w:rsidRPr="00DE2EF7" w:rsidRDefault="009E213D" w:rsidP="003B4F69">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185</w:t>
            </w:r>
          </w:p>
        </w:tc>
        <w:tc>
          <w:tcPr>
            <w:tcW w:w="2520" w:type="dxa"/>
            <w:vAlign w:val="bottom"/>
          </w:tcPr>
          <w:p w14:paraId="7C1D143D" w14:textId="0E0ED01F" w:rsidR="009E213D" w:rsidRPr="00DE2EF7" w:rsidRDefault="009E213D" w:rsidP="009E213D">
            <w:pPr>
              <w:spacing w:after="0" w:line="240" w:lineRule="auto"/>
              <w:jc w:val="center"/>
              <w:rPr>
                <w:rFonts w:ascii="Arial" w:eastAsia="Times New Roman" w:hAnsi="Arial" w:cs="Arial"/>
                <w:color w:val="000000"/>
                <w:lang w:eastAsia="en-US"/>
              </w:rPr>
            </w:pPr>
            <w:r w:rsidRPr="00DE2EF7">
              <w:rPr>
                <w:rFonts w:ascii="Arial" w:eastAsia="Times New Roman" w:hAnsi="Arial" w:cs="Arial"/>
                <w:color w:val="000000"/>
                <w:lang w:eastAsia="en-US"/>
              </w:rPr>
              <w:t>1</w:t>
            </w:r>
            <w:r>
              <w:rPr>
                <w:rFonts w:ascii="Arial" w:eastAsia="Times New Roman" w:hAnsi="Arial" w:cs="Arial"/>
                <w:color w:val="000000"/>
                <w:lang w:eastAsia="en-US"/>
              </w:rPr>
              <w:t>394.80</w:t>
            </w:r>
          </w:p>
        </w:tc>
      </w:tr>
    </w:tbl>
    <w:p w14:paraId="1E5798F0" w14:textId="77777777" w:rsidR="00EB38B9" w:rsidRDefault="00EB38B9" w:rsidP="003910C1">
      <w:pPr>
        <w:ind w:left="720"/>
        <w:rPr>
          <w:rFonts w:ascii="Garamond" w:hAnsi="Garamond"/>
          <w:color w:val="000000" w:themeColor="text1"/>
        </w:rPr>
      </w:pPr>
    </w:p>
    <w:p w14:paraId="73D0AC86" w14:textId="77777777" w:rsidR="003910C1" w:rsidRPr="004B37D1" w:rsidRDefault="003910C1" w:rsidP="003910C1">
      <w:pPr>
        <w:ind w:left="720"/>
        <w:rPr>
          <w:rFonts w:ascii="Garamond" w:hAnsi="Garamond"/>
          <w:color w:val="000000" w:themeColor="text1"/>
          <w:u w:val="single"/>
        </w:rPr>
      </w:pPr>
      <w:r>
        <w:rPr>
          <w:rFonts w:ascii="Garamond" w:hAnsi="Garamond"/>
          <w:color w:val="000000" w:themeColor="text1"/>
        </w:rPr>
        <w:tab/>
      </w:r>
      <w:r w:rsidRPr="004B37D1">
        <w:rPr>
          <w:rFonts w:ascii="Garamond" w:hAnsi="Garamond"/>
          <w:color w:val="000000" w:themeColor="text1"/>
          <w:u w:val="single"/>
        </w:rPr>
        <w:t>Optional Sinks:</w:t>
      </w:r>
    </w:p>
    <w:p w14:paraId="27778A97" w14:textId="77777777" w:rsidR="003910C1" w:rsidRDefault="003910C1" w:rsidP="003910C1">
      <w:pPr>
        <w:ind w:left="720"/>
        <w:rPr>
          <w:rFonts w:ascii="Garamond" w:hAnsi="Garamond"/>
          <w:color w:val="000000" w:themeColor="text1"/>
        </w:rPr>
      </w:pPr>
      <w:r>
        <w:rPr>
          <w:rFonts w:ascii="Garamond" w:hAnsi="Garamond"/>
          <w:color w:val="000000" w:themeColor="text1"/>
        </w:rPr>
        <w:t>No optional sinks have been selected for measurement or estimation through this project.</w:t>
      </w:r>
    </w:p>
    <w:p w14:paraId="7743643B" w14:textId="3FCF7CAA" w:rsidR="00741523" w:rsidRPr="002E7777" w:rsidRDefault="00741523" w:rsidP="002E7777">
      <w:pPr>
        <w:pStyle w:val="Heading1"/>
      </w:pPr>
      <w:r w:rsidRPr="002E7777">
        <w:t>Manage Data Quality (Internal Review)</w:t>
      </w:r>
      <w:bookmarkStart w:id="17" w:name="ManageDataQualityoutline"/>
      <w:bookmarkEnd w:id="17"/>
    </w:p>
    <w:p w14:paraId="6F69123C" w14:textId="788FCD9A" w:rsidR="00741523" w:rsidRDefault="001A5A4E" w:rsidP="00741523">
      <w:pPr>
        <w:ind w:left="720"/>
        <w:rPr>
          <w:rFonts w:ascii="Garamond" w:hAnsi="Garamond"/>
          <w:color w:val="000000" w:themeColor="text1"/>
        </w:rPr>
      </w:pPr>
      <w:r>
        <w:rPr>
          <w:rFonts w:ascii="Garamond" w:hAnsi="Garamond"/>
          <w:color w:val="000000" w:themeColor="text1"/>
        </w:rPr>
        <w:t>This document was created by Tomorrow’s Climate Solutions LLC and reviewed internally by Oberlin Project Staff as well as externally by Duke University’s Duke Carbon Offset Initiative Staff</w:t>
      </w:r>
      <w:r w:rsidR="00087E2B">
        <w:rPr>
          <w:rFonts w:ascii="Garamond" w:hAnsi="Garamond"/>
          <w:color w:val="000000" w:themeColor="text1"/>
        </w:rPr>
        <w:t xml:space="preserve"> providing an initial level of validation</w:t>
      </w:r>
      <w:r>
        <w:rPr>
          <w:rFonts w:ascii="Garamond" w:hAnsi="Garamond"/>
          <w:color w:val="000000" w:themeColor="text1"/>
        </w:rPr>
        <w:t xml:space="preserve">. </w:t>
      </w:r>
    </w:p>
    <w:p w14:paraId="13C1ACCB" w14:textId="77777777" w:rsidR="001A42DA" w:rsidRPr="001A42DA" w:rsidRDefault="001A42DA" w:rsidP="002E7777">
      <w:pPr>
        <w:pStyle w:val="Heading2"/>
        <w:ind w:left="720"/>
      </w:pPr>
      <w:r w:rsidRPr="001A42DA">
        <w:t xml:space="preserve">Data &amp; Measurement Uncertainty: </w:t>
      </w:r>
    </w:p>
    <w:p w14:paraId="080EA0B2" w14:textId="626458FA" w:rsidR="001A42DA" w:rsidRPr="00F110FF" w:rsidRDefault="001A42DA" w:rsidP="001A42DA">
      <w:pPr>
        <w:ind w:left="720"/>
        <w:rPr>
          <w:rFonts w:ascii="Garamond" w:hAnsi="Garamond"/>
          <w:color w:val="000000" w:themeColor="text1"/>
        </w:rPr>
      </w:pPr>
      <w:r>
        <w:rPr>
          <w:rFonts w:ascii="Garamond" w:hAnsi="Garamond"/>
          <w:color w:val="000000" w:themeColor="text1"/>
        </w:rPr>
        <w:t xml:space="preserve">The data for the basis of the project impact calculation is the product of peer-reviewed literature informed methodologies and very conservatively applied growth models. There </w:t>
      </w:r>
      <w:proofErr w:type="gramStart"/>
      <w:r>
        <w:rPr>
          <w:rFonts w:ascii="Garamond" w:hAnsi="Garamond"/>
          <w:color w:val="000000" w:themeColor="text1"/>
        </w:rPr>
        <w:t>is</w:t>
      </w:r>
      <w:proofErr w:type="gramEnd"/>
      <w:r>
        <w:rPr>
          <w:rFonts w:ascii="Garamond" w:hAnsi="Garamond"/>
          <w:color w:val="000000" w:themeColor="text1"/>
        </w:rPr>
        <w:t xml:space="preserve"> perhaps </w:t>
      </w:r>
      <w:r w:rsidR="000736DF">
        <w:rPr>
          <w:rFonts w:ascii="Garamond" w:hAnsi="Garamond"/>
          <w:color w:val="000000" w:themeColor="text1"/>
        </w:rPr>
        <w:t>small amounts of uncertainty that exist</w:t>
      </w:r>
      <w:r>
        <w:rPr>
          <w:rFonts w:ascii="Garamond" w:hAnsi="Garamond"/>
          <w:color w:val="000000" w:themeColor="text1"/>
        </w:rPr>
        <w:t xml:space="preserve"> within these initial calculations, but the project calculations have been performed </w:t>
      </w:r>
      <w:r w:rsidR="000736DF">
        <w:rPr>
          <w:rFonts w:ascii="Garamond" w:hAnsi="Garamond"/>
          <w:color w:val="000000" w:themeColor="text1"/>
        </w:rPr>
        <w:t xml:space="preserve">conservatively </w:t>
      </w:r>
      <w:r>
        <w:rPr>
          <w:rFonts w:ascii="Garamond" w:hAnsi="Garamond"/>
          <w:color w:val="000000" w:themeColor="text1"/>
        </w:rPr>
        <w:t>such that subsequent verification of the project’s impact are expected to return greater than projected amounts of stored carbon.</w:t>
      </w:r>
      <w:r w:rsidR="008008AF">
        <w:rPr>
          <w:rFonts w:ascii="Garamond" w:hAnsi="Garamond"/>
          <w:color w:val="000000" w:themeColor="text1"/>
        </w:rPr>
        <w:t xml:space="preserve"> Measurement error </w:t>
      </w:r>
      <w:r w:rsidR="0010238A">
        <w:rPr>
          <w:rFonts w:ascii="Garamond" w:hAnsi="Garamond"/>
          <w:color w:val="000000" w:themeColor="text1"/>
        </w:rPr>
        <w:t>is low and methodologies are conservative reducing the project data uncertainty.</w:t>
      </w:r>
    </w:p>
    <w:p w14:paraId="2CED69BB" w14:textId="77777777" w:rsidR="00741523" w:rsidRPr="00DB61D7" w:rsidRDefault="00741523" w:rsidP="002E7777">
      <w:pPr>
        <w:pStyle w:val="Heading2"/>
        <w:ind w:left="720"/>
      </w:pPr>
      <w:r w:rsidRPr="00DB61D7">
        <w:t xml:space="preserve">Information Management System: </w:t>
      </w:r>
    </w:p>
    <w:p w14:paraId="577EEA42" w14:textId="3AEDCAE8" w:rsidR="001A42DA" w:rsidRPr="001A42DA" w:rsidRDefault="00353A59" w:rsidP="001A42DA">
      <w:pPr>
        <w:ind w:left="720"/>
        <w:rPr>
          <w:rFonts w:ascii="Garamond" w:hAnsi="Garamond"/>
          <w:color w:val="000000" w:themeColor="text1"/>
        </w:rPr>
      </w:pPr>
      <w:r>
        <w:rPr>
          <w:rFonts w:ascii="Garamond" w:hAnsi="Garamond"/>
          <w:color w:val="000000" w:themeColor="text1"/>
        </w:rPr>
        <w:t>Project information will be stored according to</w:t>
      </w:r>
      <w:r w:rsidR="009F45A6">
        <w:rPr>
          <w:rFonts w:ascii="Garamond" w:hAnsi="Garamond"/>
          <w:color w:val="000000" w:themeColor="text1"/>
        </w:rPr>
        <w:t xml:space="preserve"> the </w:t>
      </w:r>
      <w:r w:rsidRPr="009F45A6">
        <w:rPr>
          <w:rFonts w:ascii="Garamond" w:hAnsi="Garamond"/>
          <w:color w:val="000000" w:themeColor="text1"/>
          <w:u w:val="single"/>
        </w:rPr>
        <w:t xml:space="preserve">IMS </w:t>
      </w:r>
      <w:r w:rsidR="009F45A6" w:rsidRPr="009F45A6">
        <w:rPr>
          <w:rFonts w:ascii="Garamond" w:hAnsi="Garamond"/>
          <w:color w:val="000000" w:themeColor="text1"/>
          <w:u w:val="single"/>
        </w:rPr>
        <w:t>Instructions</w:t>
      </w:r>
      <w:r>
        <w:rPr>
          <w:rFonts w:ascii="Garamond" w:hAnsi="Garamond"/>
          <w:color w:val="000000" w:themeColor="text1"/>
        </w:rPr>
        <w:t xml:space="preserve"> Document located in the google drive of </w:t>
      </w:r>
      <w:hyperlink r:id="rId17" w:history="1">
        <w:r w:rsidRPr="00B50B11">
          <w:rPr>
            <w:rStyle w:val="Hyperlink"/>
            <w:rFonts w:ascii="Garamond" w:hAnsi="Garamond"/>
          </w:rPr>
          <w:t>cmf@oberlin.edu</w:t>
        </w:r>
      </w:hyperlink>
      <w:r>
        <w:rPr>
          <w:rFonts w:ascii="Garamond" w:hAnsi="Garamond"/>
          <w:color w:val="000000" w:themeColor="text1"/>
        </w:rPr>
        <w:t xml:space="preserve">. According to this procedure, all files </w:t>
      </w:r>
      <w:r w:rsidR="009F45A6">
        <w:rPr>
          <w:rFonts w:ascii="Garamond" w:hAnsi="Garamond"/>
          <w:color w:val="000000" w:themeColor="text1"/>
        </w:rPr>
        <w:t>will be saved within the google drive</w:t>
      </w:r>
      <w:r>
        <w:rPr>
          <w:rFonts w:ascii="Garamond" w:hAnsi="Garamond"/>
          <w:color w:val="000000" w:themeColor="text1"/>
        </w:rPr>
        <w:t xml:space="preserve"> folder: </w:t>
      </w:r>
      <w:r w:rsidR="009F45A6">
        <w:rPr>
          <w:rFonts w:ascii="Garamond" w:hAnsi="Garamond"/>
          <w:color w:val="000000" w:themeColor="text1"/>
        </w:rPr>
        <w:t xml:space="preserve">Active Projects &gt; </w:t>
      </w:r>
      <w:r>
        <w:rPr>
          <w:rFonts w:ascii="Garamond" w:hAnsi="Garamond"/>
          <w:color w:val="000000" w:themeColor="text1"/>
        </w:rPr>
        <w:t>Afforestation</w:t>
      </w:r>
      <w:r w:rsidR="009F45A6">
        <w:rPr>
          <w:rFonts w:ascii="Garamond" w:hAnsi="Garamond"/>
          <w:color w:val="000000" w:themeColor="text1"/>
        </w:rPr>
        <w:t xml:space="preserve"> and files names will follow the conventions as detailed in the IMS Instructions naming files: “</w:t>
      </w:r>
      <w:proofErr w:type="spellStart"/>
      <w:r w:rsidR="009F45A6">
        <w:rPr>
          <w:rFonts w:ascii="Garamond" w:hAnsi="Garamond"/>
          <w:color w:val="000000" w:themeColor="text1"/>
        </w:rPr>
        <w:t>filename_date</w:t>
      </w:r>
      <w:proofErr w:type="spellEnd"/>
      <w:r w:rsidR="009F45A6">
        <w:rPr>
          <w:rFonts w:ascii="Garamond" w:hAnsi="Garamond"/>
          <w:color w:val="000000" w:themeColor="text1"/>
        </w:rPr>
        <w:t xml:space="preserve"> of last update”.</w:t>
      </w:r>
    </w:p>
    <w:p w14:paraId="6AA018EA" w14:textId="175F1BA6" w:rsidR="00741523" w:rsidRPr="004B37D1" w:rsidRDefault="00741523" w:rsidP="002E7777">
      <w:pPr>
        <w:pStyle w:val="Heading1"/>
        <w:rPr>
          <w:rStyle w:val="Hyperlink"/>
          <w:b w:val="0"/>
          <w:color w:val="2E74B5" w:themeColor="accent1" w:themeShade="BF"/>
          <w:u w:val="none"/>
        </w:rPr>
      </w:pPr>
      <w:r w:rsidRPr="004B37D1">
        <w:rPr>
          <w:rStyle w:val="Hyperlink"/>
          <w:b w:val="0"/>
          <w:color w:val="2E74B5" w:themeColor="accent1" w:themeShade="BF"/>
          <w:u w:val="none"/>
        </w:rPr>
        <w:lastRenderedPageBreak/>
        <w:t>Project Monitoring Plan</w:t>
      </w:r>
      <w:bookmarkStart w:id="18" w:name="MonitoringPlanoutline"/>
      <w:bookmarkEnd w:id="18"/>
    </w:p>
    <w:p w14:paraId="1AE8BB93" w14:textId="40BFC115" w:rsidR="00741523" w:rsidRPr="00DB61D7" w:rsidRDefault="00741523" w:rsidP="002E7777">
      <w:pPr>
        <w:pStyle w:val="Heading2"/>
        <w:ind w:left="720"/>
      </w:pPr>
      <w:r w:rsidRPr="00DB61D7">
        <w:t xml:space="preserve"> Data for Collection: </w:t>
      </w:r>
    </w:p>
    <w:tbl>
      <w:tblPr>
        <w:tblStyle w:val="TableGrid"/>
        <w:tblW w:w="0" w:type="auto"/>
        <w:tblLook w:val="04A0" w:firstRow="1" w:lastRow="0" w:firstColumn="1" w:lastColumn="0" w:noHBand="0" w:noVBand="1"/>
      </w:tblPr>
      <w:tblGrid>
        <w:gridCol w:w="1771"/>
        <w:gridCol w:w="1771"/>
        <w:gridCol w:w="1771"/>
        <w:gridCol w:w="1771"/>
        <w:gridCol w:w="1772"/>
      </w:tblGrid>
      <w:tr w:rsidR="00741523" w:rsidRPr="00DB61D7" w14:paraId="03A4429D" w14:textId="77777777" w:rsidTr="00DE2EF7">
        <w:tc>
          <w:tcPr>
            <w:tcW w:w="1771" w:type="dxa"/>
          </w:tcPr>
          <w:p w14:paraId="6D70C5D3" w14:textId="77777777" w:rsidR="00741523" w:rsidRPr="00DB61D7" w:rsidRDefault="00741523" w:rsidP="00DE2EF7">
            <w:pPr>
              <w:rPr>
                <w:rFonts w:ascii="Garamond" w:hAnsi="Garamond"/>
                <w:b/>
                <w:color w:val="000000" w:themeColor="text1"/>
              </w:rPr>
            </w:pPr>
            <w:r w:rsidRPr="00DB61D7">
              <w:rPr>
                <w:rFonts w:ascii="Garamond" w:hAnsi="Garamond"/>
                <w:b/>
                <w:color w:val="000000" w:themeColor="text1"/>
              </w:rPr>
              <w:t>Specific SSR</w:t>
            </w:r>
          </w:p>
        </w:tc>
        <w:tc>
          <w:tcPr>
            <w:tcW w:w="1771" w:type="dxa"/>
          </w:tcPr>
          <w:p w14:paraId="1A621E2D" w14:textId="77777777" w:rsidR="00741523" w:rsidRPr="00DB61D7" w:rsidRDefault="00741523" w:rsidP="00DE2EF7">
            <w:pPr>
              <w:rPr>
                <w:rFonts w:ascii="Garamond" w:hAnsi="Garamond"/>
                <w:b/>
                <w:color w:val="000000" w:themeColor="text1"/>
              </w:rPr>
            </w:pPr>
            <w:r w:rsidRPr="00DB61D7">
              <w:rPr>
                <w:rFonts w:ascii="Garamond" w:hAnsi="Garamond"/>
                <w:b/>
                <w:color w:val="000000" w:themeColor="text1"/>
              </w:rPr>
              <w:t>Monitored or Estimated?</w:t>
            </w:r>
          </w:p>
        </w:tc>
        <w:tc>
          <w:tcPr>
            <w:tcW w:w="1771" w:type="dxa"/>
          </w:tcPr>
          <w:p w14:paraId="412C54D4" w14:textId="77777777" w:rsidR="00741523" w:rsidRPr="00DB61D7" w:rsidRDefault="00741523" w:rsidP="00DE2EF7">
            <w:pPr>
              <w:rPr>
                <w:rFonts w:ascii="Garamond" w:hAnsi="Garamond"/>
                <w:b/>
                <w:color w:val="000000" w:themeColor="text1"/>
              </w:rPr>
            </w:pPr>
            <w:r w:rsidRPr="00DB61D7">
              <w:rPr>
                <w:rFonts w:ascii="Garamond" w:hAnsi="Garamond"/>
                <w:b/>
                <w:color w:val="000000" w:themeColor="text1"/>
              </w:rPr>
              <w:t>Data Source</w:t>
            </w:r>
          </w:p>
        </w:tc>
        <w:tc>
          <w:tcPr>
            <w:tcW w:w="1771" w:type="dxa"/>
          </w:tcPr>
          <w:p w14:paraId="5CBF107F" w14:textId="77777777" w:rsidR="00741523" w:rsidRPr="00DB61D7" w:rsidRDefault="00741523" w:rsidP="00DE2EF7">
            <w:pPr>
              <w:rPr>
                <w:rFonts w:ascii="Garamond" w:hAnsi="Garamond"/>
                <w:b/>
                <w:color w:val="000000" w:themeColor="text1"/>
              </w:rPr>
            </w:pPr>
            <w:r w:rsidRPr="00DB61D7">
              <w:rPr>
                <w:rFonts w:ascii="Garamond" w:hAnsi="Garamond"/>
                <w:b/>
                <w:color w:val="000000" w:themeColor="text1"/>
              </w:rPr>
              <w:t>Collection Method</w:t>
            </w:r>
          </w:p>
        </w:tc>
        <w:tc>
          <w:tcPr>
            <w:tcW w:w="1772" w:type="dxa"/>
          </w:tcPr>
          <w:p w14:paraId="28E8BCEB" w14:textId="77777777" w:rsidR="00741523" w:rsidRPr="00DB61D7" w:rsidRDefault="00741523" w:rsidP="00DE2EF7">
            <w:pPr>
              <w:rPr>
                <w:rFonts w:ascii="Garamond" w:hAnsi="Garamond"/>
                <w:b/>
                <w:color w:val="000000" w:themeColor="text1"/>
              </w:rPr>
            </w:pPr>
            <w:r w:rsidRPr="00DB61D7">
              <w:rPr>
                <w:rFonts w:ascii="Garamond" w:hAnsi="Garamond"/>
                <w:b/>
                <w:color w:val="000000" w:themeColor="text1"/>
              </w:rPr>
              <w:t>Responsible Party (for data collection)</w:t>
            </w:r>
          </w:p>
        </w:tc>
      </w:tr>
      <w:tr w:rsidR="00741523" w:rsidRPr="00DB61D7" w14:paraId="0972B123" w14:textId="77777777" w:rsidTr="00DE2EF7">
        <w:tc>
          <w:tcPr>
            <w:tcW w:w="1771" w:type="dxa"/>
          </w:tcPr>
          <w:p w14:paraId="3857C316" w14:textId="34041ACD" w:rsidR="00741523" w:rsidRPr="00DB61D7" w:rsidRDefault="002C6E5A" w:rsidP="00DE2EF7">
            <w:pPr>
              <w:rPr>
                <w:rFonts w:ascii="Garamond" w:hAnsi="Garamond"/>
                <w:color w:val="000000" w:themeColor="text1"/>
              </w:rPr>
            </w:pPr>
            <w:r>
              <w:rPr>
                <w:rFonts w:ascii="Garamond" w:hAnsi="Garamond"/>
                <w:color w:val="000000" w:themeColor="text1"/>
              </w:rPr>
              <w:t>Tree Biomass</w:t>
            </w:r>
          </w:p>
        </w:tc>
        <w:tc>
          <w:tcPr>
            <w:tcW w:w="1771" w:type="dxa"/>
          </w:tcPr>
          <w:p w14:paraId="19E405AD" w14:textId="37A842EB" w:rsidR="00741523" w:rsidRPr="00DB61D7" w:rsidRDefault="00F110FF" w:rsidP="00F110FF">
            <w:pPr>
              <w:rPr>
                <w:rFonts w:ascii="Garamond" w:hAnsi="Garamond"/>
                <w:color w:val="000000" w:themeColor="text1"/>
              </w:rPr>
            </w:pPr>
            <w:r>
              <w:rPr>
                <w:rFonts w:ascii="Garamond" w:hAnsi="Garamond"/>
                <w:color w:val="000000" w:themeColor="text1"/>
              </w:rPr>
              <w:t>Estimated</w:t>
            </w:r>
          </w:p>
        </w:tc>
        <w:tc>
          <w:tcPr>
            <w:tcW w:w="1771" w:type="dxa"/>
          </w:tcPr>
          <w:p w14:paraId="5BBA79CA" w14:textId="5DD165B8" w:rsidR="00741523" w:rsidRPr="00DB61D7" w:rsidRDefault="0027237E" w:rsidP="00DE2EF7">
            <w:pPr>
              <w:rPr>
                <w:rFonts w:ascii="Garamond" w:hAnsi="Garamond"/>
                <w:color w:val="000000" w:themeColor="text1"/>
              </w:rPr>
            </w:pPr>
            <w:r>
              <w:rPr>
                <w:rFonts w:ascii="Garamond" w:hAnsi="Garamond"/>
                <w:color w:val="000000" w:themeColor="text1"/>
              </w:rPr>
              <w:t>Sample data to include: DBH, species, height, &amp; estimated age</w:t>
            </w:r>
          </w:p>
        </w:tc>
        <w:tc>
          <w:tcPr>
            <w:tcW w:w="1771" w:type="dxa"/>
          </w:tcPr>
          <w:p w14:paraId="1BDF2037" w14:textId="05D1A9CF" w:rsidR="00741523" w:rsidRPr="00DB61D7" w:rsidRDefault="00D87FD7" w:rsidP="00DE2EF7">
            <w:pPr>
              <w:rPr>
                <w:rFonts w:ascii="Garamond" w:hAnsi="Garamond"/>
                <w:color w:val="000000" w:themeColor="text1"/>
              </w:rPr>
            </w:pPr>
            <w:r>
              <w:rPr>
                <w:rFonts w:ascii="Garamond" w:hAnsi="Garamond"/>
                <w:color w:val="000000" w:themeColor="text1"/>
              </w:rPr>
              <w:t>In-person on-site measurement</w:t>
            </w:r>
          </w:p>
        </w:tc>
        <w:tc>
          <w:tcPr>
            <w:tcW w:w="1772" w:type="dxa"/>
          </w:tcPr>
          <w:p w14:paraId="59E38BAF" w14:textId="6A620004" w:rsidR="00741523" w:rsidRPr="00DB61D7" w:rsidRDefault="00D87FD7" w:rsidP="00DE2EF7">
            <w:pPr>
              <w:rPr>
                <w:rFonts w:ascii="Garamond" w:hAnsi="Garamond"/>
                <w:color w:val="000000" w:themeColor="text1"/>
              </w:rPr>
            </w:pPr>
            <w:r>
              <w:rPr>
                <w:rFonts w:ascii="Garamond" w:hAnsi="Garamond"/>
                <w:color w:val="000000" w:themeColor="text1"/>
              </w:rPr>
              <w:t>Office of Environmental Sustainability</w:t>
            </w:r>
          </w:p>
        </w:tc>
      </w:tr>
      <w:tr w:rsidR="00741523" w:rsidRPr="00DB61D7" w14:paraId="4FE92256" w14:textId="77777777" w:rsidTr="00DE2EF7">
        <w:tc>
          <w:tcPr>
            <w:tcW w:w="1771" w:type="dxa"/>
          </w:tcPr>
          <w:p w14:paraId="10024929" w14:textId="1C8507E9" w:rsidR="00741523" w:rsidRPr="00DB61D7" w:rsidRDefault="0027237E" w:rsidP="00DE2EF7">
            <w:pPr>
              <w:rPr>
                <w:rFonts w:ascii="Garamond" w:hAnsi="Garamond"/>
                <w:color w:val="000000" w:themeColor="text1"/>
              </w:rPr>
            </w:pPr>
            <w:r>
              <w:rPr>
                <w:rFonts w:ascii="Garamond" w:hAnsi="Garamond"/>
                <w:color w:val="000000" w:themeColor="text1"/>
              </w:rPr>
              <w:t>Shrub Biomass</w:t>
            </w:r>
          </w:p>
          <w:p w14:paraId="42BD5B46" w14:textId="77777777" w:rsidR="00741523" w:rsidRPr="00DB61D7" w:rsidRDefault="00741523" w:rsidP="00DE2EF7">
            <w:pPr>
              <w:rPr>
                <w:rFonts w:ascii="Garamond" w:hAnsi="Garamond"/>
                <w:color w:val="000000" w:themeColor="text1"/>
              </w:rPr>
            </w:pPr>
          </w:p>
        </w:tc>
        <w:tc>
          <w:tcPr>
            <w:tcW w:w="1771" w:type="dxa"/>
          </w:tcPr>
          <w:p w14:paraId="75635ACD" w14:textId="1D64D809" w:rsidR="00741523" w:rsidRPr="00DB61D7" w:rsidRDefault="00F110FF" w:rsidP="00F110FF">
            <w:pPr>
              <w:rPr>
                <w:rFonts w:ascii="Garamond" w:hAnsi="Garamond"/>
                <w:color w:val="000000" w:themeColor="text1"/>
              </w:rPr>
            </w:pPr>
            <w:r>
              <w:rPr>
                <w:rFonts w:ascii="Garamond" w:hAnsi="Garamond"/>
                <w:color w:val="000000" w:themeColor="text1"/>
              </w:rPr>
              <w:t>Estimated</w:t>
            </w:r>
          </w:p>
        </w:tc>
        <w:tc>
          <w:tcPr>
            <w:tcW w:w="1771" w:type="dxa"/>
          </w:tcPr>
          <w:p w14:paraId="7F9F6A86" w14:textId="380A7FB2" w:rsidR="00741523" w:rsidRPr="00DB61D7" w:rsidRDefault="00D87FD7" w:rsidP="00DE2EF7">
            <w:pPr>
              <w:rPr>
                <w:rFonts w:ascii="Garamond" w:hAnsi="Garamond"/>
                <w:color w:val="000000" w:themeColor="text1"/>
              </w:rPr>
            </w:pPr>
            <w:r>
              <w:rPr>
                <w:rFonts w:ascii="Garamond" w:hAnsi="Garamond"/>
                <w:color w:val="000000" w:themeColor="text1"/>
              </w:rPr>
              <w:t>Biomass stratification and crown cover estimation</w:t>
            </w:r>
          </w:p>
        </w:tc>
        <w:tc>
          <w:tcPr>
            <w:tcW w:w="1771" w:type="dxa"/>
          </w:tcPr>
          <w:p w14:paraId="21C680DB" w14:textId="576C2205" w:rsidR="00741523" w:rsidRPr="00DB61D7" w:rsidRDefault="00D87FD7" w:rsidP="00DE2EF7">
            <w:pPr>
              <w:rPr>
                <w:rFonts w:ascii="Garamond" w:hAnsi="Garamond"/>
                <w:color w:val="000000" w:themeColor="text1"/>
              </w:rPr>
            </w:pPr>
            <w:r>
              <w:rPr>
                <w:rFonts w:ascii="Garamond" w:hAnsi="Garamond"/>
                <w:color w:val="000000" w:themeColor="text1"/>
              </w:rPr>
              <w:t>In-person on-site estimation</w:t>
            </w:r>
          </w:p>
        </w:tc>
        <w:tc>
          <w:tcPr>
            <w:tcW w:w="1772" w:type="dxa"/>
          </w:tcPr>
          <w:p w14:paraId="574A13DE" w14:textId="4CA7905D" w:rsidR="00741523" w:rsidRPr="00DB61D7" w:rsidRDefault="00D87FD7" w:rsidP="00DE2EF7">
            <w:pPr>
              <w:rPr>
                <w:rFonts w:ascii="Garamond" w:hAnsi="Garamond"/>
                <w:color w:val="000000" w:themeColor="text1"/>
              </w:rPr>
            </w:pPr>
            <w:r>
              <w:rPr>
                <w:rFonts w:ascii="Garamond" w:hAnsi="Garamond"/>
                <w:color w:val="000000" w:themeColor="text1"/>
              </w:rPr>
              <w:t>Office of Environmental Sustainability</w:t>
            </w:r>
          </w:p>
        </w:tc>
      </w:tr>
    </w:tbl>
    <w:p w14:paraId="5FF4AD7F" w14:textId="7C013841" w:rsidR="00741523" w:rsidRPr="00F110FF" w:rsidRDefault="00741523" w:rsidP="001A42DA">
      <w:pPr>
        <w:rPr>
          <w:rFonts w:ascii="Garamond" w:hAnsi="Garamond"/>
          <w:color w:val="000000" w:themeColor="text1"/>
        </w:rPr>
      </w:pPr>
      <w:r w:rsidRPr="00DB61D7">
        <w:rPr>
          <w:rFonts w:ascii="Garamond" w:hAnsi="Garamond"/>
          <w:color w:val="000000" w:themeColor="text1"/>
        </w:rPr>
        <w:tab/>
      </w:r>
    </w:p>
    <w:p w14:paraId="48B0CE75" w14:textId="77777777" w:rsidR="00741523" w:rsidRPr="00DB61D7" w:rsidRDefault="00741523" w:rsidP="002E7777">
      <w:pPr>
        <w:pStyle w:val="Heading2"/>
      </w:pPr>
      <w:r w:rsidRPr="00DB61D7">
        <w:tab/>
      </w:r>
      <w:r w:rsidRPr="001A42DA">
        <w:t>Schedule of Calibration for Direct Monitoring</w:t>
      </w:r>
      <w:r w:rsidRPr="00DB61D7">
        <w:t xml:space="preserve">: </w:t>
      </w:r>
    </w:p>
    <w:p w14:paraId="41ED38DE" w14:textId="51DA82C1" w:rsidR="00741523" w:rsidRPr="002E477C" w:rsidRDefault="002E477C" w:rsidP="001A42DA">
      <w:pPr>
        <w:ind w:left="720"/>
        <w:rPr>
          <w:rFonts w:ascii="Garamond" w:hAnsi="Garamond"/>
          <w:color w:val="000000" w:themeColor="text1"/>
        </w:rPr>
      </w:pPr>
      <w:r>
        <w:rPr>
          <w:rFonts w:ascii="Garamond" w:hAnsi="Garamond"/>
          <w:color w:val="000000" w:themeColor="text1"/>
        </w:rPr>
        <w:t>No calibration is required to perform the monitoring schedule.</w:t>
      </w:r>
    </w:p>
    <w:p w14:paraId="44AB78BC" w14:textId="187AF3E3" w:rsidR="00741523" w:rsidRPr="00DB61D7" w:rsidRDefault="00741523" w:rsidP="002E7777">
      <w:pPr>
        <w:pStyle w:val="Heading2"/>
        <w:ind w:left="720"/>
      </w:pPr>
      <w:r w:rsidRPr="001A42DA">
        <w:t>Conditions for Data Monitoring</w:t>
      </w:r>
      <w:r w:rsidRPr="00DB61D7">
        <w:t xml:space="preserve">: </w:t>
      </w:r>
    </w:p>
    <w:p w14:paraId="0143A735" w14:textId="511D03D2" w:rsidR="00741523" w:rsidRPr="003050FD" w:rsidRDefault="003050FD" w:rsidP="001A42DA">
      <w:pPr>
        <w:ind w:left="720"/>
        <w:rPr>
          <w:rFonts w:ascii="Garamond" w:hAnsi="Garamond"/>
          <w:color w:val="000000" w:themeColor="text1"/>
        </w:rPr>
      </w:pPr>
      <w:r>
        <w:rPr>
          <w:rFonts w:ascii="Garamond" w:hAnsi="Garamond"/>
          <w:color w:val="000000" w:themeColor="text1"/>
        </w:rPr>
        <w:t>Monitoring activities should be performed when the afforestation site has foliage existing on trees and shrubs for the purposes of accurately estimating crown cover percentages and stratification. This can typically be met by monitoring in the Spring, Summer or Fall.</w:t>
      </w:r>
    </w:p>
    <w:p w14:paraId="1B7A1A35" w14:textId="77777777" w:rsidR="002E7777" w:rsidRDefault="00741523" w:rsidP="002E7777">
      <w:pPr>
        <w:pStyle w:val="Heading2"/>
        <w:ind w:left="720"/>
        <w:rPr>
          <w:rFonts w:ascii="Garamond" w:hAnsi="Garamond"/>
          <w:color w:val="000000" w:themeColor="text1"/>
        </w:rPr>
      </w:pPr>
      <w:r w:rsidRPr="002E7777">
        <w:t>Data Collection &amp; Monitoring Methods</w:t>
      </w:r>
      <w:r w:rsidRPr="00DB61D7">
        <w:rPr>
          <w:rFonts w:ascii="Garamond" w:hAnsi="Garamond"/>
          <w:color w:val="000000" w:themeColor="text1"/>
        </w:rPr>
        <w:t xml:space="preserve">: </w:t>
      </w:r>
    </w:p>
    <w:p w14:paraId="0A109A21" w14:textId="364C23FE" w:rsidR="00741523" w:rsidRDefault="00C604F2" w:rsidP="002E7777">
      <w:pPr>
        <w:ind w:left="720"/>
        <w:rPr>
          <w:rFonts w:ascii="Garamond" w:hAnsi="Garamond"/>
          <w:color w:val="000000" w:themeColor="text1"/>
        </w:rPr>
      </w:pPr>
      <w:r>
        <w:rPr>
          <w:rFonts w:ascii="Garamond" w:hAnsi="Garamond"/>
          <w:color w:val="000000" w:themeColor="text1"/>
        </w:rPr>
        <w:t>Standard practices will</w:t>
      </w:r>
      <w:r w:rsidR="003050FD">
        <w:rPr>
          <w:rFonts w:ascii="Garamond" w:hAnsi="Garamond"/>
          <w:color w:val="000000" w:themeColor="text1"/>
        </w:rPr>
        <w:t xml:space="preserve"> be applied when taking DBH measurements, when identifying species, when estimating height and age,</w:t>
      </w:r>
      <w:r>
        <w:rPr>
          <w:rFonts w:ascii="Garamond" w:hAnsi="Garamond"/>
          <w:color w:val="000000" w:themeColor="text1"/>
        </w:rPr>
        <w:t xml:space="preserve"> and when assessing crown cover in accordance with the CDM A/R Methodological Tool: </w:t>
      </w:r>
      <w:hyperlink r:id="rId18" w:history="1">
        <w:r w:rsidRPr="008D1254">
          <w:rPr>
            <w:rStyle w:val="Hyperlink"/>
            <w:rFonts w:ascii="Garamond" w:hAnsi="Garamond"/>
          </w:rPr>
          <w:t>Calculation of the number of sample plots for measurement within A/R CDM project activities V02.1.0</w:t>
        </w:r>
      </w:hyperlink>
      <w:r w:rsidR="000736DF">
        <w:rPr>
          <w:rFonts w:ascii="Garamond" w:hAnsi="Garamond"/>
        </w:rPr>
        <w:t xml:space="preserve"> </w:t>
      </w:r>
      <w:r w:rsidR="000736DF">
        <w:rPr>
          <w:rFonts w:ascii="Garamond" w:hAnsi="Garamond"/>
          <w:color w:val="000000" w:themeColor="text1"/>
        </w:rPr>
        <w:t>or following the guidance of other peer-review approved literature provided a rationale of the methodology applied is provided.</w:t>
      </w:r>
    </w:p>
    <w:p w14:paraId="0F135E37" w14:textId="3D33D718" w:rsidR="003050FD" w:rsidRPr="003050FD" w:rsidRDefault="003050FD" w:rsidP="001A42DA">
      <w:pPr>
        <w:ind w:left="720"/>
        <w:rPr>
          <w:rFonts w:ascii="Garamond" w:hAnsi="Garamond"/>
          <w:color w:val="000000" w:themeColor="text1"/>
        </w:rPr>
      </w:pPr>
      <w:r>
        <w:rPr>
          <w:rFonts w:ascii="Garamond" w:hAnsi="Garamond"/>
          <w:color w:val="000000" w:themeColor="text1"/>
        </w:rPr>
        <w:t>Annual walk-through surveyors must educate themselves prior to performing walk through duti</w:t>
      </w:r>
      <w:r w:rsidR="000736DF">
        <w:rPr>
          <w:rFonts w:ascii="Garamond" w:hAnsi="Garamond"/>
          <w:color w:val="000000" w:themeColor="text1"/>
        </w:rPr>
        <w:t xml:space="preserve">es, regarding project &amp; prescribed </w:t>
      </w:r>
      <w:r>
        <w:rPr>
          <w:rFonts w:ascii="Garamond" w:hAnsi="Garamond"/>
          <w:color w:val="000000" w:themeColor="text1"/>
        </w:rPr>
        <w:t xml:space="preserve">forest management practices as well as to identify possible disturbance events (fire, pests, natural disaster, disease </w:t>
      </w:r>
      <w:proofErr w:type="spellStart"/>
      <w:r>
        <w:rPr>
          <w:rFonts w:ascii="Garamond" w:hAnsi="Garamond"/>
          <w:color w:val="000000" w:themeColor="text1"/>
        </w:rPr>
        <w:t>etc</w:t>
      </w:r>
      <w:proofErr w:type="spellEnd"/>
      <w:r>
        <w:rPr>
          <w:rFonts w:ascii="Garamond" w:hAnsi="Garamond"/>
          <w:color w:val="000000" w:themeColor="text1"/>
        </w:rPr>
        <w:t>).</w:t>
      </w:r>
    </w:p>
    <w:p w14:paraId="39F59E52" w14:textId="77777777" w:rsidR="00741523" w:rsidRPr="00DB61D7" w:rsidRDefault="00741523" w:rsidP="002E7777">
      <w:pPr>
        <w:pStyle w:val="Heading2"/>
        <w:ind w:left="720"/>
        <w:rPr>
          <w:i/>
        </w:rPr>
      </w:pPr>
      <w:r w:rsidRPr="00DB61D7">
        <w:lastRenderedPageBreak/>
        <w:t>Project &amp; Baseline Monitoring Schedule:</w:t>
      </w:r>
      <w:r w:rsidRPr="00DB61D7">
        <w:rPr>
          <w:i/>
        </w:rPr>
        <w:t xml:space="preserve"> </w:t>
      </w:r>
    </w:p>
    <w:tbl>
      <w:tblPr>
        <w:tblStyle w:val="TableGrid"/>
        <w:tblW w:w="0" w:type="auto"/>
        <w:jc w:val="center"/>
        <w:tblLook w:val="04A0" w:firstRow="1" w:lastRow="0" w:firstColumn="1" w:lastColumn="0" w:noHBand="0" w:noVBand="1"/>
      </w:tblPr>
      <w:tblGrid>
        <w:gridCol w:w="1795"/>
        <w:gridCol w:w="2610"/>
        <w:gridCol w:w="4945"/>
      </w:tblGrid>
      <w:tr w:rsidR="00BF3211" w:rsidRPr="003375A2" w14:paraId="78A9A8F0" w14:textId="77777777" w:rsidTr="004943F5">
        <w:trPr>
          <w:jc w:val="center"/>
        </w:trPr>
        <w:tc>
          <w:tcPr>
            <w:tcW w:w="1795" w:type="dxa"/>
            <w:vAlign w:val="bottom"/>
          </w:tcPr>
          <w:p w14:paraId="062D18BB" w14:textId="77777777" w:rsidR="00BF3211" w:rsidRPr="003375A2" w:rsidRDefault="00BF3211" w:rsidP="004943F5">
            <w:pPr>
              <w:pStyle w:val="Body"/>
              <w:jc w:val="center"/>
              <w:rPr>
                <w:b/>
              </w:rPr>
            </w:pPr>
            <w:r>
              <w:rPr>
                <w:b/>
              </w:rPr>
              <w:t>Project Timeline</w:t>
            </w:r>
          </w:p>
        </w:tc>
        <w:tc>
          <w:tcPr>
            <w:tcW w:w="2610" w:type="dxa"/>
            <w:vAlign w:val="bottom"/>
          </w:tcPr>
          <w:p w14:paraId="0B1A7469" w14:textId="77777777" w:rsidR="00BF3211" w:rsidRPr="003375A2" w:rsidRDefault="00BF3211" w:rsidP="004943F5">
            <w:pPr>
              <w:pStyle w:val="Body"/>
              <w:jc w:val="center"/>
              <w:rPr>
                <w:b/>
              </w:rPr>
            </w:pPr>
            <w:r w:rsidRPr="003375A2">
              <w:rPr>
                <w:b/>
              </w:rPr>
              <w:t>Monitoring Event Type</w:t>
            </w:r>
          </w:p>
        </w:tc>
        <w:tc>
          <w:tcPr>
            <w:tcW w:w="4945" w:type="dxa"/>
            <w:vAlign w:val="bottom"/>
          </w:tcPr>
          <w:p w14:paraId="10F095A6" w14:textId="77777777" w:rsidR="00BF3211" w:rsidRPr="003375A2" w:rsidRDefault="00BF3211" w:rsidP="004943F5">
            <w:pPr>
              <w:pStyle w:val="Body"/>
              <w:jc w:val="center"/>
              <w:rPr>
                <w:b/>
              </w:rPr>
            </w:pPr>
            <w:r w:rsidRPr="003375A2">
              <w:rPr>
                <w:b/>
              </w:rPr>
              <w:t>Data Collected</w:t>
            </w:r>
          </w:p>
        </w:tc>
      </w:tr>
      <w:tr w:rsidR="00BF3211" w14:paraId="105871AE" w14:textId="77777777" w:rsidTr="004943F5">
        <w:trPr>
          <w:jc w:val="center"/>
        </w:trPr>
        <w:tc>
          <w:tcPr>
            <w:tcW w:w="1795" w:type="dxa"/>
          </w:tcPr>
          <w:p w14:paraId="1FC302C4" w14:textId="77777777" w:rsidR="00BF3211" w:rsidRDefault="00BF3211" w:rsidP="004943F5">
            <w:pPr>
              <w:pStyle w:val="Body"/>
            </w:pPr>
            <w:r>
              <w:t>Start Date – once completed:</w:t>
            </w:r>
          </w:p>
        </w:tc>
        <w:tc>
          <w:tcPr>
            <w:tcW w:w="2610" w:type="dxa"/>
          </w:tcPr>
          <w:p w14:paraId="174DCB2F" w14:textId="649F15DD" w:rsidR="00BF3211" w:rsidRDefault="00BF3211" w:rsidP="004943F5">
            <w:pPr>
              <w:pStyle w:val="Body"/>
            </w:pPr>
            <w:r>
              <w:t>Stratification</w:t>
            </w:r>
          </w:p>
        </w:tc>
        <w:tc>
          <w:tcPr>
            <w:tcW w:w="4945" w:type="dxa"/>
          </w:tcPr>
          <w:p w14:paraId="1E788379" w14:textId="77777777" w:rsidR="00BF3211" w:rsidRDefault="00BF3211" w:rsidP="004943F5">
            <w:pPr>
              <w:pStyle w:val="Body"/>
            </w:pPr>
            <w:r>
              <w:t>Biomass stratification; if trees planted: species, DBH, height, estimated age, (GPS coordinates)</w:t>
            </w:r>
          </w:p>
        </w:tc>
      </w:tr>
      <w:tr w:rsidR="00BF3211" w14:paraId="09806227" w14:textId="77777777" w:rsidTr="004943F5">
        <w:trPr>
          <w:jc w:val="center"/>
        </w:trPr>
        <w:tc>
          <w:tcPr>
            <w:tcW w:w="1795" w:type="dxa"/>
          </w:tcPr>
          <w:p w14:paraId="2C0DE6F2" w14:textId="77777777" w:rsidR="00BF3211" w:rsidRDefault="00BF3211" w:rsidP="004943F5">
            <w:pPr>
              <w:pStyle w:val="Body"/>
            </w:pPr>
            <w:r>
              <w:t>Years 1-4</w:t>
            </w:r>
          </w:p>
        </w:tc>
        <w:tc>
          <w:tcPr>
            <w:tcW w:w="2610" w:type="dxa"/>
          </w:tcPr>
          <w:p w14:paraId="2C619760" w14:textId="77777777" w:rsidR="00BF3211" w:rsidRDefault="00BF3211" w:rsidP="004943F5">
            <w:pPr>
              <w:pStyle w:val="Body"/>
            </w:pPr>
            <w:r>
              <w:t>“Walk-through” survey</w:t>
            </w:r>
          </w:p>
        </w:tc>
        <w:tc>
          <w:tcPr>
            <w:tcW w:w="4945" w:type="dxa"/>
          </w:tcPr>
          <w:p w14:paraId="36F8FFF6" w14:textId="5CF474AF" w:rsidR="00BF3211" w:rsidRDefault="00BF3211" w:rsidP="004943F5">
            <w:pPr>
              <w:pStyle w:val="Body"/>
            </w:pPr>
            <w:r>
              <w:t>Ensure Natural Management Practice, Identify Disturbance Events</w:t>
            </w:r>
          </w:p>
        </w:tc>
      </w:tr>
      <w:tr w:rsidR="00BF3211" w14:paraId="1E227415" w14:textId="77777777" w:rsidTr="004943F5">
        <w:trPr>
          <w:jc w:val="center"/>
        </w:trPr>
        <w:tc>
          <w:tcPr>
            <w:tcW w:w="1795" w:type="dxa"/>
          </w:tcPr>
          <w:p w14:paraId="1D422738" w14:textId="77777777" w:rsidR="00BF3211" w:rsidRDefault="00BF3211" w:rsidP="004943F5">
            <w:pPr>
              <w:pStyle w:val="Body"/>
            </w:pPr>
            <w:r>
              <w:t>Year 5</w:t>
            </w:r>
          </w:p>
        </w:tc>
        <w:tc>
          <w:tcPr>
            <w:tcW w:w="2610" w:type="dxa"/>
          </w:tcPr>
          <w:p w14:paraId="0DE759E7" w14:textId="77777777" w:rsidR="00BF3211" w:rsidRDefault="00BF3211" w:rsidP="004943F5">
            <w:pPr>
              <w:pStyle w:val="Body"/>
            </w:pPr>
            <w:r>
              <w:t>Full inventory</w:t>
            </w:r>
          </w:p>
        </w:tc>
        <w:tc>
          <w:tcPr>
            <w:tcW w:w="4945" w:type="dxa"/>
          </w:tcPr>
          <w:p w14:paraId="7F709C20" w14:textId="77777777" w:rsidR="00BF3211" w:rsidRDefault="00BF3211" w:rsidP="004943F5">
            <w:pPr>
              <w:pStyle w:val="Body"/>
            </w:pPr>
            <w:r>
              <w:t>Representative sampling: Species, DBH, height, estimated age, (GPS coordinates)</w:t>
            </w:r>
          </w:p>
        </w:tc>
      </w:tr>
      <w:tr w:rsidR="00BF3211" w14:paraId="1510AE9B" w14:textId="77777777" w:rsidTr="004943F5">
        <w:trPr>
          <w:jc w:val="center"/>
        </w:trPr>
        <w:tc>
          <w:tcPr>
            <w:tcW w:w="1795" w:type="dxa"/>
          </w:tcPr>
          <w:p w14:paraId="2ACC183B" w14:textId="77777777" w:rsidR="00BF3211" w:rsidRDefault="00BF3211" w:rsidP="004943F5">
            <w:pPr>
              <w:pStyle w:val="Body"/>
            </w:pPr>
            <w:r>
              <w:t>Years 6-9</w:t>
            </w:r>
          </w:p>
        </w:tc>
        <w:tc>
          <w:tcPr>
            <w:tcW w:w="2610" w:type="dxa"/>
          </w:tcPr>
          <w:p w14:paraId="72CA57A9" w14:textId="77777777" w:rsidR="00BF3211" w:rsidRDefault="00BF3211" w:rsidP="004943F5">
            <w:pPr>
              <w:pStyle w:val="Body"/>
            </w:pPr>
            <w:r>
              <w:t>“Walk-through” survey</w:t>
            </w:r>
          </w:p>
        </w:tc>
        <w:tc>
          <w:tcPr>
            <w:tcW w:w="4945" w:type="dxa"/>
          </w:tcPr>
          <w:p w14:paraId="5791F27E" w14:textId="49D88AF8" w:rsidR="00BF3211" w:rsidRDefault="00BF3211" w:rsidP="004943F5">
            <w:pPr>
              <w:pStyle w:val="Body"/>
            </w:pPr>
            <w:r>
              <w:t>Ensure Natural Management Practice, Identify Disturbance Events</w:t>
            </w:r>
          </w:p>
        </w:tc>
      </w:tr>
      <w:tr w:rsidR="00BF3211" w14:paraId="5B12A327" w14:textId="77777777" w:rsidTr="004943F5">
        <w:trPr>
          <w:jc w:val="center"/>
        </w:trPr>
        <w:tc>
          <w:tcPr>
            <w:tcW w:w="1795" w:type="dxa"/>
          </w:tcPr>
          <w:p w14:paraId="3C073A30" w14:textId="77777777" w:rsidR="00BF3211" w:rsidRDefault="00BF3211" w:rsidP="004943F5">
            <w:pPr>
              <w:pStyle w:val="Body"/>
            </w:pPr>
            <w:r>
              <w:t>Year 10</w:t>
            </w:r>
          </w:p>
        </w:tc>
        <w:tc>
          <w:tcPr>
            <w:tcW w:w="2610" w:type="dxa"/>
          </w:tcPr>
          <w:p w14:paraId="7C502105" w14:textId="77777777" w:rsidR="00BF3211" w:rsidRDefault="00BF3211" w:rsidP="004943F5">
            <w:pPr>
              <w:pStyle w:val="Body"/>
            </w:pPr>
            <w:r>
              <w:t>Full inventory</w:t>
            </w:r>
          </w:p>
        </w:tc>
        <w:tc>
          <w:tcPr>
            <w:tcW w:w="4945" w:type="dxa"/>
          </w:tcPr>
          <w:p w14:paraId="290FB800" w14:textId="77777777" w:rsidR="00BF3211" w:rsidRDefault="00BF3211" w:rsidP="004943F5">
            <w:pPr>
              <w:pStyle w:val="Body"/>
            </w:pPr>
            <w:r>
              <w:t>Representative sampling: Species, DBH, height, estimated age, (GPS coordinates).</w:t>
            </w:r>
          </w:p>
        </w:tc>
      </w:tr>
      <w:tr w:rsidR="00BF3211" w14:paraId="3B62FBC6" w14:textId="77777777" w:rsidTr="004943F5">
        <w:trPr>
          <w:jc w:val="center"/>
        </w:trPr>
        <w:tc>
          <w:tcPr>
            <w:tcW w:w="1795" w:type="dxa"/>
          </w:tcPr>
          <w:p w14:paraId="7509F01F" w14:textId="77777777" w:rsidR="00BF3211" w:rsidRDefault="00BF3211" w:rsidP="004943F5">
            <w:pPr>
              <w:pStyle w:val="Body"/>
            </w:pPr>
            <w:r>
              <w:t>Years 11-14</w:t>
            </w:r>
          </w:p>
        </w:tc>
        <w:tc>
          <w:tcPr>
            <w:tcW w:w="2610" w:type="dxa"/>
          </w:tcPr>
          <w:p w14:paraId="194DD71D" w14:textId="77777777" w:rsidR="00BF3211" w:rsidRDefault="00BF3211" w:rsidP="004943F5">
            <w:pPr>
              <w:pStyle w:val="Body"/>
            </w:pPr>
            <w:r>
              <w:t>“Walk-through” survey</w:t>
            </w:r>
          </w:p>
        </w:tc>
        <w:tc>
          <w:tcPr>
            <w:tcW w:w="4945" w:type="dxa"/>
          </w:tcPr>
          <w:p w14:paraId="5A424521" w14:textId="372FD972" w:rsidR="00BF3211" w:rsidRDefault="00BF3211" w:rsidP="004943F5">
            <w:pPr>
              <w:pStyle w:val="Body"/>
            </w:pPr>
            <w:r>
              <w:t>Ensure Natural Management Practice, Identify Disturbance Events</w:t>
            </w:r>
          </w:p>
        </w:tc>
      </w:tr>
      <w:tr w:rsidR="00BF3211" w14:paraId="78DF572B" w14:textId="77777777" w:rsidTr="004943F5">
        <w:trPr>
          <w:jc w:val="center"/>
        </w:trPr>
        <w:tc>
          <w:tcPr>
            <w:tcW w:w="1795" w:type="dxa"/>
          </w:tcPr>
          <w:p w14:paraId="5F61AD46" w14:textId="77777777" w:rsidR="00BF3211" w:rsidRDefault="00BF3211" w:rsidP="004943F5">
            <w:pPr>
              <w:pStyle w:val="Body"/>
            </w:pPr>
            <w:r>
              <w:t>Year 15</w:t>
            </w:r>
          </w:p>
        </w:tc>
        <w:tc>
          <w:tcPr>
            <w:tcW w:w="2610" w:type="dxa"/>
          </w:tcPr>
          <w:p w14:paraId="4141482C" w14:textId="77777777" w:rsidR="00BF3211" w:rsidRDefault="00BF3211" w:rsidP="004943F5">
            <w:pPr>
              <w:pStyle w:val="Body"/>
            </w:pPr>
            <w:r>
              <w:t>Full inventory</w:t>
            </w:r>
          </w:p>
        </w:tc>
        <w:tc>
          <w:tcPr>
            <w:tcW w:w="4945" w:type="dxa"/>
          </w:tcPr>
          <w:p w14:paraId="007A8F7D" w14:textId="77777777" w:rsidR="00BF3211" w:rsidRDefault="00BF3211" w:rsidP="004943F5">
            <w:pPr>
              <w:pStyle w:val="Body"/>
            </w:pPr>
            <w:r>
              <w:t>Representative sampling: Species, DBH, height, estimated age, (GPS coordinates)</w:t>
            </w:r>
          </w:p>
        </w:tc>
      </w:tr>
      <w:tr w:rsidR="00BF3211" w14:paraId="35BF5D4F" w14:textId="77777777" w:rsidTr="004943F5">
        <w:trPr>
          <w:jc w:val="center"/>
        </w:trPr>
        <w:tc>
          <w:tcPr>
            <w:tcW w:w="1795" w:type="dxa"/>
          </w:tcPr>
          <w:p w14:paraId="2B2005A2" w14:textId="77777777" w:rsidR="00BF3211" w:rsidRDefault="00BF3211" w:rsidP="004943F5">
            <w:pPr>
              <w:pStyle w:val="Body"/>
            </w:pPr>
            <w:r>
              <w:t>Years 16-19</w:t>
            </w:r>
          </w:p>
        </w:tc>
        <w:tc>
          <w:tcPr>
            <w:tcW w:w="2610" w:type="dxa"/>
          </w:tcPr>
          <w:p w14:paraId="0684E45B" w14:textId="77777777" w:rsidR="00BF3211" w:rsidRDefault="00BF3211" w:rsidP="004943F5">
            <w:pPr>
              <w:pStyle w:val="Body"/>
            </w:pPr>
            <w:r>
              <w:t>“Walk-through” survey</w:t>
            </w:r>
          </w:p>
        </w:tc>
        <w:tc>
          <w:tcPr>
            <w:tcW w:w="4945" w:type="dxa"/>
          </w:tcPr>
          <w:p w14:paraId="33393BFE" w14:textId="74CF47F0" w:rsidR="00BF3211" w:rsidRDefault="00BF3211" w:rsidP="004943F5">
            <w:pPr>
              <w:pStyle w:val="Body"/>
            </w:pPr>
            <w:r>
              <w:t>Ensure Natural Management Practice, Identify Disturbance Events</w:t>
            </w:r>
          </w:p>
        </w:tc>
      </w:tr>
      <w:tr w:rsidR="00BF3211" w14:paraId="6A07639C" w14:textId="77777777" w:rsidTr="004943F5">
        <w:trPr>
          <w:jc w:val="center"/>
        </w:trPr>
        <w:tc>
          <w:tcPr>
            <w:tcW w:w="1795" w:type="dxa"/>
          </w:tcPr>
          <w:p w14:paraId="096B77F8" w14:textId="77777777" w:rsidR="00BF3211" w:rsidRDefault="00BF3211" w:rsidP="004943F5">
            <w:pPr>
              <w:pStyle w:val="Body"/>
            </w:pPr>
            <w:r>
              <w:t>Year 20</w:t>
            </w:r>
          </w:p>
        </w:tc>
        <w:tc>
          <w:tcPr>
            <w:tcW w:w="2610" w:type="dxa"/>
          </w:tcPr>
          <w:p w14:paraId="7AE61784" w14:textId="77777777" w:rsidR="00BF3211" w:rsidRDefault="00BF3211" w:rsidP="004943F5">
            <w:pPr>
              <w:pStyle w:val="Body"/>
            </w:pPr>
            <w:r>
              <w:t>Full inventory</w:t>
            </w:r>
          </w:p>
          <w:p w14:paraId="68212C85" w14:textId="77777777" w:rsidR="00BF3211" w:rsidRDefault="00BF3211" w:rsidP="004943F5">
            <w:pPr>
              <w:pStyle w:val="Body"/>
            </w:pPr>
            <w:r>
              <w:t>Recalculation of baseline scenario</w:t>
            </w:r>
          </w:p>
        </w:tc>
        <w:tc>
          <w:tcPr>
            <w:tcW w:w="4945" w:type="dxa"/>
          </w:tcPr>
          <w:p w14:paraId="5BB5D709" w14:textId="77777777" w:rsidR="00BF3211" w:rsidRDefault="00BF3211" w:rsidP="004943F5">
            <w:pPr>
              <w:pStyle w:val="Body"/>
            </w:pPr>
            <w:r>
              <w:t>Representative sampling: Species, DBH, height, estimated age, (GPS coordinates). Pertinent laws, common practice and other information to determine baseline suitability.</w:t>
            </w:r>
          </w:p>
        </w:tc>
      </w:tr>
      <w:tr w:rsidR="00BF3211" w14:paraId="0089CA8A" w14:textId="77777777" w:rsidTr="004943F5">
        <w:trPr>
          <w:jc w:val="center"/>
        </w:trPr>
        <w:tc>
          <w:tcPr>
            <w:tcW w:w="1795" w:type="dxa"/>
          </w:tcPr>
          <w:p w14:paraId="388554BA" w14:textId="77777777" w:rsidR="00BF3211" w:rsidRDefault="00BF3211" w:rsidP="004943F5">
            <w:pPr>
              <w:pStyle w:val="Body"/>
            </w:pPr>
            <w:r>
              <w:t>Years 21-24</w:t>
            </w:r>
          </w:p>
        </w:tc>
        <w:tc>
          <w:tcPr>
            <w:tcW w:w="2610" w:type="dxa"/>
          </w:tcPr>
          <w:p w14:paraId="6E10437A" w14:textId="77777777" w:rsidR="00BF3211" w:rsidRDefault="00BF3211" w:rsidP="004943F5">
            <w:pPr>
              <w:pStyle w:val="Body"/>
            </w:pPr>
            <w:r>
              <w:t>“Walk-through” survey</w:t>
            </w:r>
          </w:p>
        </w:tc>
        <w:tc>
          <w:tcPr>
            <w:tcW w:w="4945" w:type="dxa"/>
          </w:tcPr>
          <w:p w14:paraId="00F98C58" w14:textId="76E491A4" w:rsidR="00BF3211" w:rsidRDefault="00BF3211" w:rsidP="004943F5">
            <w:pPr>
              <w:pStyle w:val="Body"/>
            </w:pPr>
            <w:r>
              <w:t>Ensure Natural Management Practice, Identify Disturbance Events</w:t>
            </w:r>
          </w:p>
        </w:tc>
      </w:tr>
      <w:tr w:rsidR="00BF3211" w14:paraId="44D4713C" w14:textId="77777777" w:rsidTr="004943F5">
        <w:trPr>
          <w:jc w:val="center"/>
        </w:trPr>
        <w:tc>
          <w:tcPr>
            <w:tcW w:w="1795" w:type="dxa"/>
          </w:tcPr>
          <w:p w14:paraId="412BB6F2" w14:textId="77777777" w:rsidR="00BF3211" w:rsidRDefault="00BF3211" w:rsidP="004943F5">
            <w:pPr>
              <w:pStyle w:val="Body"/>
            </w:pPr>
            <w:r>
              <w:t>Year 25</w:t>
            </w:r>
          </w:p>
        </w:tc>
        <w:tc>
          <w:tcPr>
            <w:tcW w:w="2610" w:type="dxa"/>
          </w:tcPr>
          <w:p w14:paraId="45164AB3" w14:textId="77777777" w:rsidR="00BF3211" w:rsidRDefault="00BF3211" w:rsidP="004943F5">
            <w:pPr>
              <w:pStyle w:val="Body"/>
            </w:pPr>
            <w:r>
              <w:t>Full inventory</w:t>
            </w:r>
          </w:p>
        </w:tc>
        <w:tc>
          <w:tcPr>
            <w:tcW w:w="4945" w:type="dxa"/>
          </w:tcPr>
          <w:p w14:paraId="033C8C06" w14:textId="77777777" w:rsidR="00BF3211" w:rsidRDefault="00BF3211" w:rsidP="004943F5">
            <w:pPr>
              <w:pStyle w:val="Body"/>
            </w:pPr>
            <w:r>
              <w:t>Representative sampling: Species, DBH, height, estimated age, (GPS coordinates)</w:t>
            </w:r>
          </w:p>
        </w:tc>
      </w:tr>
      <w:tr w:rsidR="00BF3211" w14:paraId="4D7E4E84" w14:textId="77777777" w:rsidTr="004943F5">
        <w:trPr>
          <w:jc w:val="center"/>
        </w:trPr>
        <w:tc>
          <w:tcPr>
            <w:tcW w:w="1795" w:type="dxa"/>
          </w:tcPr>
          <w:p w14:paraId="2508E756" w14:textId="77777777" w:rsidR="00BF3211" w:rsidRDefault="00BF3211" w:rsidP="004943F5">
            <w:pPr>
              <w:pStyle w:val="Body"/>
            </w:pPr>
            <w:r>
              <w:t>Years 26-29</w:t>
            </w:r>
          </w:p>
        </w:tc>
        <w:tc>
          <w:tcPr>
            <w:tcW w:w="2610" w:type="dxa"/>
          </w:tcPr>
          <w:p w14:paraId="619FA53B" w14:textId="77777777" w:rsidR="00BF3211" w:rsidRDefault="00BF3211" w:rsidP="004943F5">
            <w:pPr>
              <w:pStyle w:val="Body"/>
            </w:pPr>
            <w:r>
              <w:t>“Walk-through” survey</w:t>
            </w:r>
          </w:p>
        </w:tc>
        <w:tc>
          <w:tcPr>
            <w:tcW w:w="4945" w:type="dxa"/>
          </w:tcPr>
          <w:p w14:paraId="4492C437" w14:textId="53D56270" w:rsidR="00BF3211" w:rsidRDefault="00BF3211" w:rsidP="004943F5">
            <w:pPr>
              <w:pStyle w:val="Body"/>
            </w:pPr>
            <w:r>
              <w:t>Ensure Natural Management Practice, Identify Disturbance Events</w:t>
            </w:r>
          </w:p>
        </w:tc>
      </w:tr>
      <w:tr w:rsidR="00BF3211" w14:paraId="36D007EE" w14:textId="77777777" w:rsidTr="004943F5">
        <w:trPr>
          <w:jc w:val="center"/>
        </w:trPr>
        <w:tc>
          <w:tcPr>
            <w:tcW w:w="1795" w:type="dxa"/>
          </w:tcPr>
          <w:p w14:paraId="0197044F" w14:textId="77777777" w:rsidR="00BF3211" w:rsidRDefault="00BF3211" w:rsidP="004943F5">
            <w:pPr>
              <w:pStyle w:val="Body"/>
            </w:pPr>
            <w:r>
              <w:t>Year 30</w:t>
            </w:r>
          </w:p>
        </w:tc>
        <w:tc>
          <w:tcPr>
            <w:tcW w:w="2610" w:type="dxa"/>
          </w:tcPr>
          <w:p w14:paraId="198D02D3" w14:textId="77777777" w:rsidR="00BF3211" w:rsidRDefault="00BF3211" w:rsidP="004943F5">
            <w:pPr>
              <w:pStyle w:val="Body"/>
            </w:pPr>
            <w:r>
              <w:t>Full inventory</w:t>
            </w:r>
          </w:p>
        </w:tc>
        <w:tc>
          <w:tcPr>
            <w:tcW w:w="4945" w:type="dxa"/>
          </w:tcPr>
          <w:p w14:paraId="51B20E00" w14:textId="77777777" w:rsidR="00BF3211" w:rsidRDefault="00BF3211" w:rsidP="004943F5">
            <w:pPr>
              <w:pStyle w:val="Body"/>
            </w:pPr>
            <w:r>
              <w:t>Representative sampling: Species, DBH, height, estimated age, (GPS coordinates).</w:t>
            </w:r>
          </w:p>
        </w:tc>
      </w:tr>
      <w:tr w:rsidR="00BF3211" w14:paraId="2C9B3F76" w14:textId="77777777" w:rsidTr="004943F5">
        <w:trPr>
          <w:jc w:val="center"/>
        </w:trPr>
        <w:tc>
          <w:tcPr>
            <w:tcW w:w="1795" w:type="dxa"/>
          </w:tcPr>
          <w:p w14:paraId="65CD033C" w14:textId="77777777" w:rsidR="00BF3211" w:rsidRDefault="00BF3211" w:rsidP="004943F5">
            <w:pPr>
              <w:pStyle w:val="Body"/>
            </w:pPr>
            <w:r>
              <w:t>Years 31-34</w:t>
            </w:r>
          </w:p>
        </w:tc>
        <w:tc>
          <w:tcPr>
            <w:tcW w:w="2610" w:type="dxa"/>
          </w:tcPr>
          <w:p w14:paraId="05020378" w14:textId="77777777" w:rsidR="00BF3211" w:rsidRDefault="00BF3211" w:rsidP="004943F5">
            <w:pPr>
              <w:pStyle w:val="Body"/>
            </w:pPr>
            <w:r>
              <w:t>“Walk-through” survey</w:t>
            </w:r>
          </w:p>
        </w:tc>
        <w:tc>
          <w:tcPr>
            <w:tcW w:w="4945" w:type="dxa"/>
          </w:tcPr>
          <w:p w14:paraId="394BD0EF" w14:textId="5755DBE0" w:rsidR="00BF3211" w:rsidRDefault="00BF3211" w:rsidP="004943F5">
            <w:pPr>
              <w:pStyle w:val="Body"/>
            </w:pPr>
            <w:r>
              <w:t>Ensure Natural Management Practice, Identify Disturbance Events</w:t>
            </w:r>
          </w:p>
        </w:tc>
      </w:tr>
      <w:tr w:rsidR="00BF3211" w14:paraId="421F711A" w14:textId="77777777" w:rsidTr="004943F5">
        <w:trPr>
          <w:jc w:val="center"/>
        </w:trPr>
        <w:tc>
          <w:tcPr>
            <w:tcW w:w="1795" w:type="dxa"/>
          </w:tcPr>
          <w:p w14:paraId="5ADE5527" w14:textId="77777777" w:rsidR="00BF3211" w:rsidRDefault="00BF3211" w:rsidP="004943F5">
            <w:pPr>
              <w:pStyle w:val="Body"/>
            </w:pPr>
            <w:r>
              <w:t>Year 35</w:t>
            </w:r>
          </w:p>
        </w:tc>
        <w:tc>
          <w:tcPr>
            <w:tcW w:w="2610" w:type="dxa"/>
          </w:tcPr>
          <w:p w14:paraId="1E75975B" w14:textId="77777777" w:rsidR="00BF3211" w:rsidRDefault="00BF3211" w:rsidP="004943F5">
            <w:pPr>
              <w:pStyle w:val="Body"/>
            </w:pPr>
            <w:r>
              <w:t>Full inventory</w:t>
            </w:r>
          </w:p>
        </w:tc>
        <w:tc>
          <w:tcPr>
            <w:tcW w:w="4945" w:type="dxa"/>
          </w:tcPr>
          <w:p w14:paraId="203C3DE6" w14:textId="77777777" w:rsidR="00BF3211" w:rsidRDefault="00BF3211" w:rsidP="004943F5">
            <w:pPr>
              <w:pStyle w:val="Body"/>
            </w:pPr>
            <w:r>
              <w:t>Representative sampling: Species, DBH, height, estimated age, (GPS coordinates)</w:t>
            </w:r>
          </w:p>
        </w:tc>
      </w:tr>
      <w:tr w:rsidR="00BF3211" w14:paraId="077D8C67" w14:textId="77777777" w:rsidTr="004943F5">
        <w:trPr>
          <w:jc w:val="center"/>
        </w:trPr>
        <w:tc>
          <w:tcPr>
            <w:tcW w:w="1795" w:type="dxa"/>
          </w:tcPr>
          <w:p w14:paraId="4B42D666" w14:textId="77777777" w:rsidR="00BF3211" w:rsidRDefault="00BF3211" w:rsidP="004943F5">
            <w:pPr>
              <w:pStyle w:val="Body"/>
            </w:pPr>
            <w:r>
              <w:t>Years 36-39</w:t>
            </w:r>
          </w:p>
        </w:tc>
        <w:tc>
          <w:tcPr>
            <w:tcW w:w="2610" w:type="dxa"/>
          </w:tcPr>
          <w:p w14:paraId="5E27ECBB" w14:textId="77777777" w:rsidR="00BF3211" w:rsidRDefault="00BF3211" w:rsidP="004943F5">
            <w:pPr>
              <w:pStyle w:val="Body"/>
            </w:pPr>
            <w:r>
              <w:t>“Walk-through” survey</w:t>
            </w:r>
          </w:p>
        </w:tc>
        <w:tc>
          <w:tcPr>
            <w:tcW w:w="4945" w:type="dxa"/>
          </w:tcPr>
          <w:p w14:paraId="3CB1AE6E" w14:textId="391CBF74" w:rsidR="00BF3211" w:rsidRDefault="00BF3211" w:rsidP="004943F5">
            <w:pPr>
              <w:pStyle w:val="Body"/>
            </w:pPr>
            <w:r>
              <w:t>Ensure Natural Management Practice, Identify Disturbance Events</w:t>
            </w:r>
          </w:p>
        </w:tc>
      </w:tr>
      <w:tr w:rsidR="00BF3211" w14:paraId="0E3C86E3" w14:textId="77777777" w:rsidTr="004943F5">
        <w:trPr>
          <w:jc w:val="center"/>
        </w:trPr>
        <w:tc>
          <w:tcPr>
            <w:tcW w:w="1795" w:type="dxa"/>
          </w:tcPr>
          <w:p w14:paraId="7680081B" w14:textId="77777777" w:rsidR="00BF3211" w:rsidRDefault="00BF3211" w:rsidP="004943F5">
            <w:pPr>
              <w:pStyle w:val="Body"/>
            </w:pPr>
            <w:r>
              <w:t>Year 40</w:t>
            </w:r>
          </w:p>
        </w:tc>
        <w:tc>
          <w:tcPr>
            <w:tcW w:w="2610" w:type="dxa"/>
          </w:tcPr>
          <w:p w14:paraId="28C3F8F5" w14:textId="77777777" w:rsidR="00BF3211" w:rsidRDefault="00BF3211" w:rsidP="004943F5">
            <w:pPr>
              <w:pStyle w:val="Body"/>
            </w:pPr>
            <w:r>
              <w:t>Full inventory</w:t>
            </w:r>
          </w:p>
        </w:tc>
        <w:tc>
          <w:tcPr>
            <w:tcW w:w="4945" w:type="dxa"/>
          </w:tcPr>
          <w:p w14:paraId="0132A04E" w14:textId="77777777" w:rsidR="00BF3211" w:rsidRDefault="00BF3211" w:rsidP="004943F5">
            <w:pPr>
              <w:pStyle w:val="Body"/>
            </w:pPr>
            <w:r>
              <w:t>Representative sampling: Species, DBH, height, estimated age, (GPS coordinates).</w:t>
            </w:r>
          </w:p>
        </w:tc>
      </w:tr>
    </w:tbl>
    <w:p w14:paraId="1EE9A533" w14:textId="77777777" w:rsidR="00BF3211" w:rsidRDefault="00BF3211" w:rsidP="00741523">
      <w:pPr>
        <w:rPr>
          <w:rFonts w:ascii="Garamond" w:hAnsi="Garamond"/>
          <w:b/>
          <w:color w:val="000000" w:themeColor="text1"/>
          <w:u w:val="single"/>
        </w:rPr>
      </w:pPr>
    </w:p>
    <w:p w14:paraId="57478636" w14:textId="6DF4A23A" w:rsidR="000D3F17" w:rsidRDefault="000D3F17" w:rsidP="002E7777">
      <w:pPr>
        <w:pStyle w:val="Heading1"/>
        <w:rPr>
          <w:b w:val="0"/>
        </w:rPr>
      </w:pPr>
      <w:r>
        <w:rPr>
          <w:b w:val="0"/>
        </w:rPr>
        <w:t>Project Verification</w:t>
      </w:r>
    </w:p>
    <w:p w14:paraId="331415E8" w14:textId="3C385F04" w:rsidR="000D3F17" w:rsidRPr="000D3F17" w:rsidRDefault="000D3F17" w:rsidP="000D3F17">
      <w:pPr>
        <w:ind w:left="720"/>
        <w:rPr>
          <w:rFonts w:ascii="Garamond" w:hAnsi="Garamond"/>
          <w:color w:val="000000" w:themeColor="text1"/>
        </w:rPr>
      </w:pPr>
      <w:r>
        <w:rPr>
          <w:rFonts w:ascii="Garamond" w:hAnsi="Garamond"/>
          <w:color w:val="000000" w:themeColor="text1"/>
        </w:rPr>
        <w:t xml:space="preserve">Verification will be carried out through the Peer Reviewed Network by a peer-institution with an experienced but non-accredited verifier. According to the Afforestation Protocol, </w:t>
      </w:r>
      <w:r>
        <w:rPr>
          <w:rFonts w:ascii="Garamond" w:hAnsi="Garamond"/>
          <w:color w:val="000000" w:themeColor="text1"/>
        </w:rPr>
        <w:lastRenderedPageBreak/>
        <w:t>this selection for verification type adds 5% to overall project uncertainty, which has been added into the calculation of the GHG Assertion. It should also be noted that the guidelines for verification are still in development for inclusion within the Carbon Commitment</w:t>
      </w:r>
      <w:r w:rsidR="00134816">
        <w:rPr>
          <w:rFonts w:ascii="Garamond" w:hAnsi="Garamond"/>
          <w:color w:val="000000" w:themeColor="text1"/>
        </w:rPr>
        <w:t>. The program is presently in its trial phase while all necessary accounting components are structured to provide robust and reliable carbon offsets. This Project Description Document therefore documents the existence of this project, but must await further development within the Carbon Commitment guidance and structures before being counted to offset emissions</w:t>
      </w:r>
      <w:r w:rsidR="008061A2">
        <w:rPr>
          <w:rFonts w:ascii="Garamond" w:hAnsi="Garamond"/>
          <w:color w:val="000000" w:themeColor="text1"/>
        </w:rPr>
        <w:t xml:space="preserve"> for Oberlin College</w:t>
      </w:r>
      <w:r w:rsidR="00134816">
        <w:rPr>
          <w:rFonts w:ascii="Garamond" w:hAnsi="Garamond"/>
          <w:color w:val="000000" w:themeColor="text1"/>
        </w:rPr>
        <w:t xml:space="preserve">. </w:t>
      </w:r>
    </w:p>
    <w:p w14:paraId="676F2D43" w14:textId="77777777" w:rsidR="00741523" w:rsidRPr="00DB61D7" w:rsidRDefault="00741523" w:rsidP="002E7777">
      <w:pPr>
        <w:pStyle w:val="Heading1"/>
        <w:rPr>
          <w:b w:val="0"/>
        </w:rPr>
      </w:pPr>
      <w:r w:rsidRPr="00DB61D7">
        <w:rPr>
          <w:b w:val="0"/>
        </w:rPr>
        <w:t>Document Author(s) &amp; Contact</w:t>
      </w:r>
    </w:p>
    <w:p w14:paraId="2F28638B" w14:textId="4E237919" w:rsidR="00741523" w:rsidRPr="00DB61D7" w:rsidRDefault="00741523" w:rsidP="00741523">
      <w:pPr>
        <w:rPr>
          <w:rFonts w:ascii="Garamond" w:hAnsi="Garamond"/>
          <w:color w:val="000000" w:themeColor="text1"/>
        </w:rPr>
      </w:pPr>
      <w:r w:rsidRPr="00DB61D7">
        <w:rPr>
          <w:rFonts w:ascii="Garamond" w:hAnsi="Garamond"/>
          <w:color w:val="000000" w:themeColor="text1"/>
        </w:rPr>
        <w:t>T</w:t>
      </w:r>
      <w:r w:rsidR="00BF3211">
        <w:rPr>
          <w:rFonts w:ascii="Garamond" w:hAnsi="Garamond"/>
          <w:color w:val="000000" w:themeColor="text1"/>
        </w:rPr>
        <w:t xml:space="preserve">he author(s) of this document, Tani Colbert-Sangree, </w:t>
      </w:r>
      <w:r w:rsidRPr="00DB61D7">
        <w:rPr>
          <w:rFonts w:ascii="Garamond" w:hAnsi="Garamond"/>
          <w:color w:val="000000" w:themeColor="text1"/>
        </w:rPr>
        <w:t>attest that they have performed duties regarding the accounting documentation required within this document with complete honesty and truthfulness. The signature below certifies that the au</w:t>
      </w:r>
      <w:r w:rsidR="00E01B9E">
        <w:rPr>
          <w:rFonts w:ascii="Garamond" w:hAnsi="Garamond"/>
          <w:color w:val="000000" w:themeColor="text1"/>
        </w:rPr>
        <w:t>thors did not intentionally mis</w:t>
      </w:r>
      <w:r w:rsidRPr="00DB61D7">
        <w:rPr>
          <w:rFonts w:ascii="Garamond" w:hAnsi="Garamond"/>
          <w:color w:val="000000" w:themeColor="text1"/>
        </w:rPr>
        <w:t xml:space="preserve">represent or present information in misleading ways through this document. </w:t>
      </w:r>
    </w:p>
    <w:p w14:paraId="3B7F9D2B" w14:textId="77777777" w:rsidR="00741523" w:rsidRPr="00DB61D7" w:rsidRDefault="00741523" w:rsidP="00741523">
      <w:pPr>
        <w:rPr>
          <w:rFonts w:ascii="Garamond" w:hAnsi="Garamond"/>
          <w:color w:val="000000" w:themeColor="text1"/>
        </w:rPr>
      </w:pPr>
      <w:r w:rsidRPr="00DB61D7">
        <w:rPr>
          <w:rFonts w:ascii="Garamond" w:hAnsi="Garamond"/>
          <w:b/>
          <w:color w:val="000000" w:themeColor="text1"/>
        </w:rPr>
        <w:t xml:space="preserve">Author </w:t>
      </w:r>
      <w:proofErr w:type="gramStart"/>
      <w:r w:rsidRPr="00DB61D7">
        <w:rPr>
          <w:rFonts w:ascii="Garamond" w:hAnsi="Garamond"/>
          <w:b/>
          <w:color w:val="000000" w:themeColor="text1"/>
        </w:rPr>
        <w:t>Signature</w:t>
      </w:r>
      <w:r w:rsidRPr="00DB61D7">
        <w:rPr>
          <w:rFonts w:ascii="Garamond" w:hAnsi="Garamond"/>
          <w:color w:val="000000" w:themeColor="text1"/>
        </w:rPr>
        <w:t>:_</w:t>
      </w:r>
      <w:proofErr w:type="gramEnd"/>
      <w:r w:rsidRPr="00DB61D7">
        <w:rPr>
          <w:rFonts w:ascii="Garamond" w:hAnsi="Garamond"/>
          <w:color w:val="000000" w:themeColor="text1"/>
        </w:rPr>
        <w:t>____________________________________________</w:t>
      </w:r>
    </w:p>
    <w:p w14:paraId="29BD5403" w14:textId="5125CB36" w:rsidR="00DE2EF7" w:rsidRDefault="00741523">
      <w:pPr>
        <w:rPr>
          <w:rFonts w:ascii="Garamond" w:hAnsi="Garamond"/>
          <w:color w:val="000000" w:themeColor="text1"/>
        </w:rPr>
      </w:pPr>
      <w:r w:rsidRPr="00DB61D7">
        <w:rPr>
          <w:rFonts w:ascii="Garamond" w:hAnsi="Garamond"/>
          <w:color w:val="000000" w:themeColor="text1"/>
        </w:rPr>
        <w:t xml:space="preserve">The author(s) welcomes your comments and invites you to be in communication. Please contact them at </w:t>
      </w:r>
      <w:hyperlink r:id="rId19" w:history="1">
        <w:r w:rsidR="00B71CA9" w:rsidRPr="00B50B11">
          <w:rPr>
            <w:rStyle w:val="Hyperlink"/>
            <w:rFonts w:ascii="Garamond" w:hAnsi="Garamond"/>
          </w:rPr>
          <w:t>tani.colbertsangree@gmail.com</w:t>
        </w:r>
      </w:hyperlink>
    </w:p>
    <w:p w14:paraId="5CA2CA75" w14:textId="77777777" w:rsidR="00B71CA9" w:rsidRDefault="00B71CA9">
      <w:pPr>
        <w:spacing w:after="0" w:line="240" w:lineRule="auto"/>
        <w:rPr>
          <w:rFonts w:ascii="Garamond" w:hAnsi="Garamond"/>
          <w:b/>
          <w:color w:val="000000" w:themeColor="text1"/>
          <w:u w:val="single"/>
        </w:rPr>
      </w:pPr>
      <w:r>
        <w:rPr>
          <w:rFonts w:ascii="Garamond" w:hAnsi="Garamond"/>
          <w:b/>
          <w:color w:val="000000" w:themeColor="text1"/>
          <w:u w:val="single"/>
        </w:rPr>
        <w:br w:type="page"/>
      </w:r>
    </w:p>
    <w:p w14:paraId="31F1AD76" w14:textId="0A438DC7" w:rsidR="00B71CA9" w:rsidRDefault="00B71CA9" w:rsidP="002E7777">
      <w:pPr>
        <w:pStyle w:val="Heading1"/>
      </w:pPr>
      <w:r>
        <w:rPr>
          <w:b w:val="0"/>
        </w:rPr>
        <w:lastRenderedPageBreak/>
        <w:t>Appendices</w:t>
      </w:r>
    </w:p>
    <w:p w14:paraId="4B472A97" w14:textId="18A3108A" w:rsidR="001B027C" w:rsidRDefault="001B027C" w:rsidP="00F512EC">
      <w:pPr>
        <w:pStyle w:val="Heading2"/>
        <w:ind w:left="720"/>
      </w:pPr>
      <w:r>
        <w:t xml:space="preserve">Appendix 1: </w:t>
      </w:r>
      <w:r w:rsidR="003B3E26">
        <w:t xml:space="preserve">Project Impact calculation based on the following reports </w:t>
      </w:r>
    </w:p>
    <w:p w14:paraId="2053F177" w14:textId="46C3059B" w:rsidR="004B37D1" w:rsidRDefault="004B37D1" w:rsidP="001B027C">
      <w:pPr>
        <w:rPr>
          <w:rFonts w:ascii="Garamond" w:hAnsi="Garamond"/>
          <w:color w:val="000000" w:themeColor="text1"/>
        </w:rPr>
      </w:pPr>
      <w:commentRangeStart w:id="19"/>
      <w:proofErr w:type="spellStart"/>
      <w:r>
        <w:rPr>
          <w:rFonts w:ascii="Garamond" w:hAnsi="Garamond"/>
          <w:color w:val="000000" w:themeColor="text1"/>
        </w:rPr>
        <w:t>Charkrabarti</w:t>
      </w:r>
      <w:proofErr w:type="spellEnd"/>
      <w:r>
        <w:rPr>
          <w:rFonts w:ascii="Garamond" w:hAnsi="Garamond"/>
          <w:color w:val="000000" w:themeColor="text1"/>
        </w:rPr>
        <w:t xml:space="preserve"> et al, (2015). Systems Ecology Class Research Project. URL:</w:t>
      </w:r>
    </w:p>
    <w:p w14:paraId="6CFFF52B" w14:textId="4F631E53" w:rsidR="008C1329" w:rsidRDefault="008C1329" w:rsidP="001B027C">
      <w:pPr>
        <w:rPr>
          <w:rFonts w:ascii="Garamond" w:hAnsi="Garamond"/>
          <w:color w:val="000000" w:themeColor="text1"/>
        </w:rPr>
      </w:pPr>
      <w:proofErr w:type="spellStart"/>
      <w:r>
        <w:rPr>
          <w:rFonts w:ascii="Garamond" w:hAnsi="Garamond"/>
          <w:color w:val="000000" w:themeColor="text1"/>
        </w:rPr>
        <w:t>Radulski</w:t>
      </w:r>
      <w:proofErr w:type="spellEnd"/>
      <w:r>
        <w:rPr>
          <w:rFonts w:ascii="Garamond" w:hAnsi="Garamond"/>
          <w:color w:val="000000" w:themeColor="text1"/>
        </w:rPr>
        <w:t xml:space="preserve"> et al, (2013). </w:t>
      </w:r>
      <w:r w:rsidR="00C604F2" w:rsidRPr="00C604F2">
        <w:rPr>
          <w:rFonts w:ascii="Garamond" w:hAnsi="Garamond"/>
          <w:color w:val="000000" w:themeColor="text1"/>
        </w:rPr>
        <w:t>Systems Ecology</w:t>
      </w:r>
      <w:r w:rsidR="00C604F2">
        <w:rPr>
          <w:rFonts w:ascii="Garamond" w:hAnsi="Garamond"/>
          <w:color w:val="000000" w:themeColor="text1"/>
        </w:rPr>
        <w:t xml:space="preserve"> Class Research Project. URL:</w:t>
      </w:r>
    </w:p>
    <w:commentRangeEnd w:id="19"/>
    <w:p w14:paraId="10A8FB4F" w14:textId="3DBDC743" w:rsidR="00C604F2" w:rsidRPr="00C604F2" w:rsidRDefault="003B3E26" w:rsidP="001B027C">
      <w:pPr>
        <w:rPr>
          <w:rFonts w:ascii="Garamond" w:hAnsi="Garamond"/>
          <w:color w:val="000000" w:themeColor="text1"/>
        </w:rPr>
      </w:pPr>
      <w:r>
        <w:rPr>
          <w:rStyle w:val="CommentReference"/>
        </w:rPr>
        <w:commentReference w:id="19"/>
      </w:r>
      <w:r w:rsidR="00C604F2">
        <w:rPr>
          <w:rFonts w:ascii="Garamond" w:hAnsi="Garamond"/>
          <w:color w:val="000000" w:themeColor="text1"/>
        </w:rPr>
        <w:t>Additional explanation of methods:</w:t>
      </w:r>
    </w:p>
    <w:p w14:paraId="7BE007E1" w14:textId="77777777" w:rsidR="001B027C" w:rsidRPr="001B027C" w:rsidRDefault="001B027C" w:rsidP="001B027C">
      <w:pPr>
        <w:ind w:left="720"/>
        <w:rPr>
          <w:rFonts w:ascii="Garamond" w:hAnsi="Garamond"/>
          <w:color w:val="000000" w:themeColor="text1"/>
        </w:rPr>
      </w:pPr>
      <w:proofErr w:type="spellStart"/>
      <w:r w:rsidRPr="001B027C">
        <w:rPr>
          <w:rFonts w:ascii="Garamond" w:hAnsi="Garamond"/>
          <w:color w:val="000000" w:themeColor="text1"/>
        </w:rPr>
        <w:t>Radulski</w:t>
      </w:r>
      <w:proofErr w:type="spellEnd"/>
      <w:r w:rsidRPr="001B027C">
        <w:rPr>
          <w:rFonts w:ascii="Garamond" w:hAnsi="Garamond"/>
          <w:color w:val="000000" w:themeColor="text1"/>
        </w:rPr>
        <w:t xml:space="preserve"> et al 2013 took DBH measurements from 85 trees along 3 transect lines within the adjacent forest to the north of the project site. Tree cores were taken from 12 of the 85 trees measured. Using the “Lambert Equations for biomass, no Foliage” above-ground biomass and carbon content was calculated applying the measurements of DBH. Although additional equations were used returning higher stored carbon values in line with the conservatism principle, the results of the “Lambert Equations for biomass, no Foliage” will be utilized. </w:t>
      </w:r>
    </w:p>
    <w:p w14:paraId="5C9B4231" w14:textId="34922CB5" w:rsidR="001B027C" w:rsidRDefault="001B027C" w:rsidP="001B027C">
      <w:pPr>
        <w:ind w:left="720"/>
        <w:rPr>
          <w:rFonts w:ascii="Garamond" w:hAnsi="Garamond"/>
          <w:color w:val="000000" w:themeColor="text1"/>
        </w:rPr>
      </w:pPr>
      <w:proofErr w:type="spellStart"/>
      <w:r w:rsidRPr="001B027C">
        <w:rPr>
          <w:rFonts w:ascii="Garamond" w:hAnsi="Garamond"/>
          <w:color w:val="000000" w:themeColor="text1"/>
        </w:rPr>
        <w:t>Radulski</w:t>
      </w:r>
      <w:proofErr w:type="spellEnd"/>
      <w:r w:rsidRPr="001B027C">
        <w:rPr>
          <w:rFonts w:ascii="Garamond" w:hAnsi="Garamond"/>
          <w:color w:val="000000" w:themeColor="text1"/>
        </w:rPr>
        <w:t xml:space="preserve"> et al (2013) produced an estimate for the adjacent forest’s above-ground biomass accumulation and the rate of growth. Applying Lambert’s measured proportion of below ground Tree Biomass which he reports as 15.5% of Total Tree Biomass, the estimates of </w:t>
      </w:r>
      <w:proofErr w:type="spellStart"/>
      <w:r w:rsidRPr="001B027C">
        <w:rPr>
          <w:rFonts w:ascii="Garamond" w:hAnsi="Garamond"/>
          <w:color w:val="000000" w:themeColor="text1"/>
        </w:rPr>
        <w:t>Radulski</w:t>
      </w:r>
      <w:proofErr w:type="spellEnd"/>
      <w:r w:rsidRPr="001B027C">
        <w:rPr>
          <w:rFonts w:ascii="Garamond" w:hAnsi="Garamond"/>
          <w:color w:val="000000" w:themeColor="text1"/>
        </w:rPr>
        <w:t xml:space="preserve"> et al. (2013) were increased by 15.5% to incorporate below-ground carbon establishing a total carbon accumulation rate for the entire 45-acre adjacent forest. This estimate for the 45-acre adjacent forest was then scaled to the project area applying the proportionality ratio of project area to adjacent forest: 8.86 acres/45 acres. This rate of carbon accumulation, which includes both above and below-ground carbon, was then converted from C to CO</w:t>
      </w:r>
      <w:r w:rsidRPr="001B027C">
        <w:rPr>
          <w:rFonts w:ascii="Garamond" w:hAnsi="Garamond"/>
          <w:color w:val="000000" w:themeColor="text1"/>
          <w:vertAlign w:val="subscript"/>
        </w:rPr>
        <w:t>2</w:t>
      </w:r>
      <w:r w:rsidRPr="001B027C">
        <w:rPr>
          <w:rFonts w:ascii="Garamond" w:hAnsi="Garamond"/>
          <w:color w:val="000000" w:themeColor="text1"/>
        </w:rPr>
        <w:t xml:space="preserve"> multiplying by 44/12. Values presented in this document have been average</w:t>
      </w:r>
      <w:r w:rsidR="00B3670D">
        <w:rPr>
          <w:rFonts w:ascii="Garamond" w:hAnsi="Garamond"/>
          <w:color w:val="000000" w:themeColor="text1"/>
        </w:rPr>
        <w:t>d</w:t>
      </w:r>
      <w:r w:rsidRPr="001B027C">
        <w:rPr>
          <w:rFonts w:ascii="Garamond" w:hAnsi="Garamond"/>
          <w:color w:val="000000" w:themeColor="text1"/>
        </w:rPr>
        <w:t xml:space="preserve"> over a 5-year </w:t>
      </w:r>
      <w:proofErr w:type="gramStart"/>
      <w:r w:rsidRPr="001B027C">
        <w:rPr>
          <w:rFonts w:ascii="Garamond" w:hAnsi="Garamond"/>
          <w:color w:val="000000" w:themeColor="text1"/>
        </w:rPr>
        <w:t>time period</w:t>
      </w:r>
      <w:proofErr w:type="gramEnd"/>
      <w:r w:rsidRPr="001B027C">
        <w:rPr>
          <w:rFonts w:ascii="Garamond" w:hAnsi="Garamond"/>
          <w:color w:val="000000" w:themeColor="text1"/>
        </w:rPr>
        <w:t xml:space="preserve"> to reflect increasing growth rates as tree stands develop, while also providing consistent numbers to ease calculations without diverging</w:t>
      </w:r>
      <w:r w:rsidR="00B3670D">
        <w:rPr>
          <w:rFonts w:ascii="Garamond" w:hAnsi="Garamond"/>
          <w:color w:val="000000" w:themeColor="text1"/>
        </w:rPr>
        <w:t xml:space="preserve"> much</w:t>
      </w:r>
      <w:r w:rsidRPr="001B027C">
        <w:rPr>
          <w:rFonts w:ascii="Garamond" w:hAnsi="Garamond"/>
          <w:color w:val="000000" w:themeColor="text1"/>
        </w:rPr>
        <w:t xml:space="preserve"> from the original values.</w:t>
      </w:r>
    </w:p>
    <w:p w14:paraId="01B2246D" w14:textId="113D9358" w:rsidR="001B027C" w:rsidRPr="001B027C" w:rsidRDefault="001B027C" w:rsidP="00F512EC">
      <w:pPr>
        <w:pStyle w:val="Heading2"/>
      </w:pPr>
      <w:r>
        <w:tab/>
      </w:r>
      <w:r w:rsidR="00F512EC">
        <w:t>Appendix 2: Forest Management P</w:t>
      </w:r>
      <w:commentRangeStart w:id="20"/>
      <w:r w:rsidR="00F512EC">
        <w:t>lan</w:t>
      </w:r>
      <w:commentRangeEnd w:id="20"/>
      <w:r w:rsidR="004B37D1">
        <w:rPr>
          <w:rStyle w:val="CommentReference"/>
          <w:rFonts w:asciiTheme="minorHAnsi" w:eastAsiaTheme="minorHAnsi" w:hAnsiTheme="minorHAnsi" w:cstheme="minorBidi"/>
          <w:color w:val="657C9C" w:themeColor="text2" w:themeTint="BF"/>
        </w:rPr>
        <w:commentReference w:id="20"/>
      </w:r>
    </w:p>
    <w:p w14:paraId="3128EE1D" w14:textId="77777777" w:rsidR="00B71CA9" w:rsidRPr="00B71CA9" w:rsidRDefault="00B71CA9">
      <w:pPr>
        <w:rPr>
          <w:rFonts w:ascii="Garamond" w:hAnsi="Garamond"/>
          <w:color w:val="000000" w:themeColor="text1"/>
        </w:rPr>
      </w:pPr>
    </w:p>
    <w:sectPr w:rsidR="00B71CA9" w:rsidRPr="00B71CA9" w:rsidSect="0017634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Nathanial Colbert-Sangree" w:date="2016-09-06T09:38:00Z" w:initials="NC">
    <w:p w14:paraId="4BF12591" w14:textId="7B5D1003" w:rsidR="00A01712" w:rsidRDefault="00A01712">
      <w:pPr>
        <w:pStyle w:val="CommentText"/>
      </w:pPr>
      <w:r>
        <w:rPr>
          <w:rStyle w:val="CommentReference"/>
        </w:rPr>
        <w:annotationRef/>
      </w:r>
      <w:r>
        <w:t>Section subject to change – still being developed!</w:t>
      </w:r>
    </w:p>
  </w:comment>
  <w:comment w:id="2" w:author="Nathanial Colbert-Sangree" w:date="2016-05-10T11:25:00Z" w:initials="NC">
    <w:p w14:paraId="5F7F296B" w14:textId="32AA3324" w:rsidR="00A01712" w:rsidRDefault="00A01712">
      <w:pPr>
        <w:pStyle w:val="CommentText"/>
      </w:pPr>
      <w:r>
        <w:rPr>
          <w:rStyle w:val="CommentReference"/>
        </w:rPr>
        <w:annotationRef/>
      </w:r>
      <w:r>
        <w:t>Needs completion still</w:t>
      </w:r>
    </w:p>
  </w:comment>
  <w:comment w:id="3" w:author="Nathanial Colbert-Sangree" w:date="2016-09-06T09:42:00Z" w:initials="NC">
    <w:p w14:paraId="01389AEE" w14:textId="50150BF4" w:rsidR="00A01712" w:rsidRDefault="00A01712">
      <w:pPr>
        <w:pStyle w:val="CommentText"/>
      </w:pPr>
      <w:r>
        <w:rPr>
          <w:rStyle w:val="CommentReference"/>
        </w:rPr>
        <w:annotationRef/>
      </w:r>
      <w:r>
        <w:t>Insert date of contract signature here</w:t>
      </w:r>
    </w:p>
  </w:comment>
  <w:comment w:id="4" w:author="Nathanial Colbert-Sangree" w:date="2016-09-06T11:56:00Z" w:initials="NC">
    <w:p w14:paraId="5EE3BC50" w14:textId="2123C3E4" w:rsidR="00A01712" w:rsidRDefault="00A01712">
      <w:pPr>
        <w:pStyle w:val="CommentText"/>
      </w:pPr>
      <w:r>
        <w:rPr>
          <w:rStyle w:val="CommentReference"/>
        </w:rPr>
        <w:annotationRef/>
      </w:r>
      <w:r>
        <w:t>Under development by Second Nature still!</w:t>
      </w:r>
    </w:p>
  </w:comment>
  <w:comment w:id="5" w:author="Nathanial Colbert-Sangree" w:date="2016-09-06T09:44:00Z" w:initials="NC">
    <w:p w14:paraId="6AFE66C6" w14:textId="388EA57C" w:rsidR="00A01712" w:rsidRDefault="00A01712">
      <w:pPr>
        <w:pStyle w:val="CommentText"/>
      </w:pPr>
      <w:r>
        <w:rPr>
          <w:rStyle w:val="CommentReference"/>
        </w:rPr>
        <w:annotationRef/>
      </w:r>
      <w:r>
        <w:t>Insert name of Designated project owner once designated</w:t>
      </w:r>
    </w:p>
  </w:comment>
  <w:comment w:id="16" w:author="Nathanial Colbert-Sangree" w:date="2016-09-01T12:17:00Z" w:initials="NC">
    <w:p w14:paraId="5DADE8F5" w14:textId="13E03312" w:rsidR="00A01712" w:rsidRDefault="00A01712">
      <w:pPr>
        <w:pStyle w:val="CommentText"/>
      </w:pPr>
      <w:r>
        <w:rPr>
          <w:rStyle w:val="CommentReference"/>
        </w:rPr>
        <w:annotationRef/>
      </w:r>
      <w:r>
        <w:t xml:space="preserve">Need to put reports/files/posters online somewhere </w:t>
      </w:r>
      <w:proofErr w:type="spellStart"/>
      <w:r>
        <w:t>cmf</w:t>
      </w:r>
      <w:proofErr w:type="spellEnd"/>
      <w:r>
        <w:t xml:space="preserve"> website? so they can be accessed…</w:t>
      </w:r>
    </w:p>
  </w:comment>
  <w:comment w:id="19" w:author="Nathanial Colbert-Sangree" w:date="2016-10-14T14:30:00Z" w:initials="NC">
    <w:p w14:paraId="42BE2CBD" w14:textId="17D9B678" w:rsidR="00A01712" w:rsidRDefault="00A01712">
      <w:pPr>
        <w:pStyle w:val="CommentText"/>
      </w:pPr>
      <w:r>
        <w:rPr>
          <w:rStyle w:val="CommentReference"/>
        </w:rPr>
        <w:annotationRef/>
      </w:r>
      <w:r>
        <w:rPr>
          <w:rStyle w:val="CommentReference"/>
        </w:rPr>
        <w:annotationRef/>
      </w:r>
      <w:r>
        <w:t>Need to publicize these – Can we get permission from authors to post on CMF website? And then we can link to them here?</w:t>
      </w:r>
    </w:p>
  </w:comment>
  <w:comment w:id="20" w:author="Nathanial Colbert-Sangree" w:date="2016-09-06T15:25:00Z" w:initials="NC">
    <w:p w14:paraId="64B0C4E9" w14:textId="62035132" w:rsidR="00A01712" w:rsidRDefault="00A01712">
      <w:pPr>
        <w:pStyle w:val="CommentText"/>
      </w:pPr>
      <w:r>
        <w:rPr>
          <w:rStyle w:val="CommentReference"/>
        </w:rPr>
        <w:annotationRef/>
      </w:r>
      <w:r>
        <w:t>Attach once completed</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BF12591" w15:done="0"/>
  <w15:commentEx w15:paraId="5F7F296B" w15:done="0"/>
  <w15:commentEx w15:paraId="01389AEE" w15:done="0"/>
  <w15:commentEx w15:paraId="5EE3BC50" w15:done="0"/>
  <w15:commentEx w15:paraId="6AFE66C6" w15:done="0"/>
  <w15:commentEx w15:paraId="5DADE8F5" w15:done="0"/>
  <w15:commentEx w15:paraId="42BE2CBD" w15:done="0"/>
  <w15:commentEx w15:paraId="64B0C4E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F65FB0" w14:textId="77777777" w:rsidR="00E527A4" w:rsidRDefault="00E527A4" w:rsidP="00AB60DA">
      <w:pPr>
        <w:spacing w:after="0" w:line="240" w:lineRule="auto"/>
      </w:pPr>
      <w:r>
        <w:separator/>
      </w:r>
    </w:p>
  </w:endnote>
  <w:endnote w:type="continuationSeparator" w:id="0">
    <w:p w14:paraId="3570B913" w14:textId="77777777" w:rsidR="00E527A4" w:rsidRDefault="00E527A4" w:rsidP="00AB60DA">
      <w:pPr>
        <w:spacing w:after="0" w:line="240" w:lineRule="auto"/>
      </w:pPr>
      <w:r>
        <w:continuationSeparator/>
      </w:r>
    </w:p>
  </w:endnote>
  <w:endnote w:id="1">
    <w:p w14:paraId="7F38ABF0" w14:textId="55C97EC9" w:rsidR="00A01712" w:rsidRPr="00943495" w:rsidRDefault="00A01712">
      <w:pPr>
        <w:pStyle w:val="EndnoteText"/>
        <w:rPr>
          <w:rFonts w:ascii="Garamond" w:hAnsi="Garamond"/>
          <w:color w:val="000000" w:themeColor="text1"/>
          <w:sz w:val="20"/>
          <w:szCs w:val="20"/>
        </w:rPr>
      </w:pPr>
      <w:r w:rsidRPr="00943495">
        <w:rPr>
          <w:rStyle w:val="EndnoteReference"/>
          <w:rFonts w:ascii="Garamond" w:hAnsi="Garamond"/>
          <w:color w:val="000000" w:themeColor="text1"/>
          <w:sz w:val="20"/>
          <w:szCs w:val="20"/>
        </w:rPr>
        <w:endnoteRef/>
      </w:r>
      <w:r w:rsidRPr="00943495">
        <w:rPr>
          <w:rFonts w:ascii="Garamond" w:hAnsi="Garamond"/>
          <w:color w:val="000000" w:themeColor="text1"/>
          <w:sz w:val="20"/>
          <w:szCs w:val="20"/>
        </w:rPr>
        <w:t xml:space="preserve"> CAR, 2012. Forest Project Protocol Version 3.3. Climate Action Reserve. Climateactionreserve.org. Accessible via: http://www.climateactionreserve.org/how/protocols/forest/dev/version-3-3/</w:t>
      </w:r>
    </w:p>
  </w:endnote>
  <w:endnote w:id="2">
    <w:p w14:paraId="3BD7979F" w14:textId="66C8CB71" w:rsidR="00A01712" w:rsidRPr="00943495" w:rsidRDefault="00A01712">
      <w:pPr>
        <w:pStyle w:val="EndnoteText"/>
        <w:rPr>
          <w:rFonts w:ascii="Garamond" w:hAnsi="Garamond"/>
          <w:color w:val="000000" w:themeColor="text1"/>
          <w:sz w:val="20"/>
          <w:szCs w:val="20"/>
        </w:rPr>
      </w:pPr>
      <w:r w:rsidRPr="00943495">
        <w:rPr>
          <w:rStyle w:val="EndnoteReference"/>
          <w:rFonts w:ascii="Garamond" w:hAnsi="Garamond"/>
          <w:color w:val="000000" w:themeColor="text1"/>
          <w:sz w:val="20"/>
          <w:szCs w:val="20"/>
        </w:rPr>
        <w:endnoteRef/>
      </w:r>
      <w:r w:rsidRPr="00943495">
        <w:rPr>
          <w:rFonts w:ascii="Garamond" w:hAnsi="Garamond"/>
          <w:color w:val="000000" w:themeColor="text1"/>
          <w:sz w:val="20"/>
          <w:szCs w:val="20"/>
        </w:rPr>
        <w:t xml:space="preserve"> CDM, 2013. AR-AMS0007: Afforestation &amp; Reforestation Project Activities implemented on lands other than wetlands version 3.1. Clean Development Mechanism of the United Nations Framework Convention on Climate Change. Cdm.unfccc.int. https://cdm.unfccc.int/methodologies/DB/J6ZHLX1C3AEMSZ52PWIII6D2AOJZUB</w:t>
      </w:r>
    </w:p>
  </w:endnote>
  <w:endnote w:id="3">
    <w:p w14:paraId="3DD4D8B7" w14:textId="1D833A0D" w:rsidR="00A01712" w:rsidRPr="00943495" w:rsidRDefault="00A01712" w:rsidP="007C69F0">
      <w:pPr>
        <w:pStyle w:val="FootnoteText"/>
        <w:rPr>
          <w:rFonts w:ascii="Garamond" w:hAnsi="Garamond"/>
          <w:color w:val="000000" w:themeColor="text1"/>
          <w:sz w:val="20"/>
          <w:szCs w:val="20"/>
        </w:rPr>
      </w:pPr>
      <w:r w:rsidRPr="00943495">
        <w:rPr>
          <w:rStyle w:val="EndnoteReference"/>
          <w:rFonts w:ascii="Garamond" w:hAnsi="Garamond"/>
          <w:color w:val="000000" w:themeColor="text1"/>
          <w:sz w:val="20"/>
          <w:szCs w:val="20"/>
        </w:rPr>
        <w:endnoteRef/>
      </w:r>
      <w:r w:rsidRPr="00943495">
        <w:rPr>
          <w:rFonts w:ascii="Garamond" w:hAnsi="Garamond"/>
          <w:color w:val="000000" w:themeColor="text1"/>
          <w:sz w:val="20"/>
          <w:szCs w:val="20"/>
        </w:rPr>
        <w:t xml:space="preserve"> IPCC, 2006. IPCC Guidelines for National Greenhouse Gas Inventories, Chapter 4: Forest Land. IPCC-nggip.iges.or.jp. </w:t>
      </w:r>
      <w:hyperlink r:id="rId1" w:history="1">
        <w:r w:rsidRPr="00943495">
          <w:rPr>
            <w:rStyle w:val="Hyperlink"/>
            <w:rFonts w:ascii="Garamond" w:hAnsi="Garamond"/>
            <w:color w:val="000000" w:themeColor="text1"/>
            <w:sz w:val="20"/>
            <w:szCs w:val="20"/>
          </w:rPr>
          <w:t>http://www.ipcc-nggip.iges.or.jp/public/2006gl/pdf/4_Volume4/V4_04_Ch4_Forest_Land.pdf</w:t>
        </w:r>
      </w:hyperlink>
      <w:r w:rsidRPr="00943495">
        <w:rPr>
          <w:rFonts w:ascii="Garamond" w:hAnsi="Garamond"/>
          <w:color w:val="000000" w:themeColor="text1"/>
          <w:sz w:val="20"/>
          <w:szCs w:val="20"/>
        </w:rPr>
        <w:t xml:space="preserve"> </w:t>
      </w:r>
    </w:p>
  </w:endnote>
  <w:endnote w:id="4">
    <w:p w14:paraId="1521D653" w14:textId="309A400D" w:rsidR="00A01712" w:rsidRPr="00943495" w:rsidRDefault="00A01712">
      <w:pPr>
        <w:pStyle w:val="EndnoteText"/>
        <w:rPr>
          <w:rFonts w:ascii="Garamond" w:hAnsi="Garamond"/>
          <w:color w:val="000000" w:themeColor="text1"/>
          <w:sz w:val="20"/>
          <w:szCs w:val="20"/>
        </w:rPr>
      </w:pPr>
      <w:r w:rsidRPr="00943495">
        <w:rPr>
          <w:rStyle w:val="EndnoteReference"/>
          <w:rFonts w:ascii="Garamond" w:hAnsi="Garamond"/>
          <w:color w:val="000000" w:themeColor="text1"/>
          <w:sz w:val="20"/>
          <w:szCs w:val="20"/>
        </w:rPr>
        <w:endnoteRef/>
      </w:r>
      <w:r w:rsidRPr="00943495">
        <w:rPr>
          <w:rFonts w:ascii="Garamond" w:hAnsi="Garamond" w:cs="Times New Roman"/>
          <w:color w:val="000000" w:themeColor="text1"/>
          <w:sz w:val="20"/>
          <w:szCs w:val="20"/>
        </w:rPr>
        <w:t xml:space="preserve">American Carbon Registry, 2009. The American Carbon Registry Forest Carbon Project Standard Version 1. </w:t>
      </w:r>
      <w:hyperlink r:id="rId2" w:history="1">
        <w:r w:rsidRPr="00943495">
          <w:rPr>
            <w:rStyle w:val="Hyperlink"/>
            <w:rFonts w:ascii="Garamond" w:hAnsi="Garamond" w:cs="Times New Roman"/>
            <w:color w:val="000000" w:themeColor="text1"/>
            <w:sz w:val="20"/>
            <w:szCs w:val="20"/>
          </w:rPr>
          <w:t>www.responsiblepurchasing.org</w:t>
        </w:r>
      </w:hyperlink>
      <w:r w:rsidRPr="00943495">
        <w:rPr>
          <w:rFonts w:ascii="Garamond" w:hAnsi="Garamond" w:cs="Times New Roman"/>
          <w:color w:val="000000" w:themeColor="text1"/>
          <w:sz w:val="20"/>
          <w:szCs w:val="20"/>
        </w:rPr>
        <w:t>. http://www.responsiblepurchasing.org/purchasing_guides/carbon_offsets/standards/American_Carbon_Registry_Forest_Carbon_Project_Standard.pdf</w:t>
      </w:r>
    </w:p>
  </w:endnote>
  <w:endnote w:id="5">
    <w:p w14:paraId="60A2987E" w14:textId="77777777" w:rsidR="00A01712" w:rsidRPr="00943495" w:rsidRDefault="00A01712">
      <w:pPr>
        <w:pStyle w:val="EndnoteText"/>
        <w:rPr>
          <w:rFonts w:ascii="Garamond" w:hAnsi="Garamond"/>
          <w:color w:val="000000" w:themeColor="text1"/>
          <w:sz w:val="20"/>
          <w:szCs w:val="20"/>
        </w:rPr>
      </w:pPr>
      <w:r w:rsidRPr="00943495">
        <w:rPr>
          <w:rStyle w:val="EndnoteReference"/>
          <w:rFonts w:ascii="Garamond" w:hAnsi="Garamond"/>
          <w:color w:val="000000" w:themeColor="text1"/>
          <w:sz w:val="20"/>
          <w:szCs w:val="20"/>
        </w:rPr>
        <w:endnoteRef/>
      </w:r>
      <w:r w:rsidRPr="00943495">
        <w:rPr>
          <w:rFonts w:ascii="Garamond" w:hAnsi="Garamond"/>
          <w:color w:val="000000" w:themeColor="text1"/>
          <w:sz w:val="20"/>
          <w:szCs w:val="20"/>
        </w:rPr>
        <w:t xml:space="preserve"> ODPS Ohio Emergency Management Agency, 2014. State of Ohio Hazard Mitigation Plan: Section 2.7. </w:t>
      </w:r>
      <w:hyperlink r:id="rId3" w:history="1">
        <w:r w:rsidRPr="00943495">
          <w:rPr>
            <w:rStyle w:val="Hyperlink"/>
            <w:rFonts w:ascii="Garamond" w:hAnsi="Garamond"/>
            <w:color w:val="000000" w:themeColor="text1"/>
            <w:sz w:val="20"/>
            <w:szCs w:val="20"/>
          </w:rPr>
          <w:t>www.ohio.gov</w:t>
        </w:r>
      </w:hyperlink>
      <w:r w:rsidRPr="00943495">
        <w:rPr>
          <w:rFonts w:ascii="Garamond" w:hAnsi="Garamond"/>
          <w:color w:val="000000" w:themeColor="text1"/>
          <w:sz w:val="20"/>
          <w:szCs w:val="20"/>
        </w:rPr>
        <w:t xml:space="preserve">. http://ema.ohio.gov/Documents/OhioMitigationPlan/SOHMP_Sec_2_7.pdf </w:t>
      </w:r>
    </w:p>
    <w:p w14:paraId="6B1824A4" w14:textId="00201F40" w:rsidR="00A01712" w:rsidRPr="00943495" w:rsidRDefault="00A01712">
      <w:pPr>
        <w:pStyle w:val="EndnoteText"/>
        <w:rPr>
          <w:rFonts w:ascii="Garamond" w:hAnsi="Garamond"/>
          <w:color w:val="000000" w:themeColor="text1"/>
          <w:sz w:val="20"/>
          <w:szCs w:val="20"/>
        </w:rPr>
      </w:pPr>
      <w:r w:rsidRPr="00943495">
        <w:rPr>
          <w:rFonts w:ascii="Garamond" w:hAnsi="Garamond"/>
          <w:color w:val="000000" w:themeColor="text1"/>
          <w:sz w:val="20"/>
          <w:szCs w:val="20"/>
        </w:rPr>
        <w:t xml:space="preserve">Note: According to the ODNR Division of Forestry’s </w:t>
      </w:r>
      <w:hyperlink r:id="rId4" w:history="1">
        <w:r w:rsidRPr="00943495">
          <w:rPr>
            <w:rStyle w:val="Hyperlink"/>
            <w:rFonts w:ascii="Garamond" w:hAnsi="Garamond"/>
            <w:color w:val="000000" w:themeColor="text1"/>
            <w:sz w:val="20"/>
            <w:szCs w:val="20"/>
          </w:rPr>
          <w:t>State of Ohio Wildfire Hazard Assessment</w:t>
        </w:r>
      </w:hyperlink>
      <w:r w:rsidRPr="00943495">
        <w:rPr>
          <w:rFonts w:ascii="Garamond" w:hAnsi="Garamond"/>
          <w:color w:val="000000" w:themeColor="text1"/>
          <w:sz w:val="20"/>
          <w:szCs w:val="20"/>
        </w:rPr>
        <w:t>, Afforestation Project Sites eligible within this protocol are all within Ohio’s low risk wildfire regions: 1 &amp; 2. Page 160 provides a raster based map outlining the risk of wildfire on a township by township scale.</w:t>
      </w:r>
    </w:p>
  </w:endnote>
  <w:endnote w:id="6">
    <w:p w14:paraId="2C3CD3DD" w14:textId="2B0929E9" w:rsidR="00A01712" w:rsidRPr="00943495" w:rsidRDefault="00A01712">
      <w:pPr>
        <w:pStyle w:val="EndnoteText"/>
        <w:rPr>
          <w:rFonts w:ascii="Garamond" w:hAnsi="Garamond"/>
          <w:color w:val="000000" w:themeColor="text1"/>
          <w:sz w:val="20"/>
          <w:szCs w:val="20"/>
        </w:rPr>
      </w:pPr>
      <w:r w:rsidRPr="00943495">
        <w:rPr>
          <w:rStyle w:val="EndnoteReference"/>
          <w:rFonts w:ascii="Garamond" w:hAnsi="Garamond"/>
          <w:color w:val="000000" w:themeColor="text1"/>
          <w:sz w:val="20"/>
          <w:szCs w:val="20"/>
        </w:rPr>
        <w:endnoteRef/>
      </w:r>
      <w:r w:rsidRPr="00943495">
        <w:rPr>
          <w:rFonts w:ascii="Garamond" w:hAnsi="Garamond"/>
          <w:color w:val="000000" w:themeColor="text1"/>
          <w:sz w:val="20"/>
          <w:szCs w:val="20"/>
        </w:rPr>
        <w:t xml:space="preserve"> Data estimated by Grounds Manager Dennis </w:t>
      </w:r>
      <w:proofErr w:type="spellStart"/>
      <w:r w:rsidRPr="00943495">
        <w:rPr>
          <w:rFonts w:ascii="Garamond" w:hAnsi="Garamond"/>
          <w:color w:val="000000" w:themeColor="text1"/>
          <w:sz w:val="20"/>
          <w:szCs w:val="20"/>
        </w:rPr>
        <w:t>Greive</w:t>
      </w:r>
      <w:proofErr w:type="spellEnd"/>
      <w:r w:rsidRPr="00943495">
        <w:rPr>
          <w:rFonts w:ascii="Garamond" w:hAnsi="Garamond"/>
          <w:color w:val="000000" w:themeColor="text1"/>
          <w:sz w:val="20"/>
          <w:szCs w:val="20"/>
        </w:rPr>
        <w:t xml:space="preserve"> 9/1/16. Oberlin College Grounds Manager. http://new.oberlin.edu/office/facilities-operations/staff_detail.dot?id=233335</w:t>
      </w:r>
    </w:p>
  </w:endnote>
  <w:endnote w:id="7">
    <w:p w14:paraId="71A5EDBE" w14:textId="4534D3D8" w:rsidR="00A01712" w:rsidRPr="00943495" w:rsidRDefault="00A01712">
      <w:pPr>
        <w:pStyle w:val="EndnoteText"/>
        <w:rPr>
          <w:rFonts w:ascii="Garamond" w:hAnsi="Garamond"/>
          <w:color w:val="000000" w:themeColor="text1"/>
          <w:sz w:val="20"/>
          <w:szCs w:val="20"/>
        </w:rPr>
      </w:pPr>
      <w:r w:rsidRPr="00943495">
        <w:rPr>
          <w:rStyle w:val="EndnoteReference"/>
          <w:rFonts w:ascii="Garamond" w:hAnsi="Garamond"/>
          <w:color w:val="000000" w:themeColor="text1"/>
          <w:sz w:val="20"/>
          <w:szCs w:val="20"/>
        </w:rPr>
        <w:endnoteRef/>
      </w:r>
      <w:r w:rsidRPr="00943495">
        <w:rPr>
          <w:rFonts w:ascii="Garamond" w:hAnsi="Garamond"/>
          <w:color w:val="000000" w:themeColor="text1"/>
          <w:sz w:val="20"/>
          <w:szCs w:val="20"/>
        </w:rPr>
        <w:t xml:space="preserve"> EPA, 2014. Emissions Factors for Greenhouse Gas Inventories. Environmental Protection Agency. www.epa.gov https://www.epa.gov/sites/production/files/2015-07/documents/emission-factors_2014.pdf</w:t>
      </w:r>
    </w:p>
  </w:endnote>
  <w:endnote w:id="8">
    <w:p w14:paraId="1B7E2214" w14:textId="47DC6C24" w:rsidR="00A01712" w:rsidRPr="00943495" w:rsidRDefault="00A01712">
      <w:pPr>
        <w:pStyle w:val="EndnoteText"/>
        <w:rPr>
          <w:rFonts w:ascii="Garamond" w:hAnsi="Garamond"/>
          <w:color w:val="000000" w:themeColor="text1"/>
          <w:sz w:val="20"/>
          <w:szCs w:val="20"/>
        </w:rPr>
      </w:pPr>
      <w:r w:rsidRPr="00943495">
        <w:rPr>
          <w:rStyle w:val="EndnoteReference"/>
          <w:rFonts w:ascii="Garamond" w:hAnsi="Garamond"/>
          <w:color w:val="000000" w:themeColor="text1"/>
          <w:sz w:val="20"/>
          <w:szCs w:val="20"/>
        </w:rPr>
        <w:endnoteRef/>
      </w:r>
      <w:r w:rsidRPr="00943495">
        <w:rPr>
          <w:rFonts w:ascii="Garamond" w:hAnsi="Garamond"/>
          <w:color w:val="000000" w:themeColor="text1"/>
          <w:sz w:val="20"/>
          <w:szCs w:val="20"/>
        </w:rPr>
        <w:t xml:space="preserve"> CDM, 2015. Estimation of carbon stocks and change in carbon stocks in trees and shrubs in A/R CDM project activities version 4.2. Clean Development Mechanism of the United Nations Framework Convention on Climate Change http://cdm.unfccc.int/methodologies/ARmethodologies/tools/ar-am-tool-14-v4.2.pdf</w:t>
      </w:r>
    </w:p>
  </w:endnote>
  <w:endnote w:id="9">
    <w:p w14:paraId="7AE2C883" w14:textId="71B1A038" w:rsidR="00A01712" w:rsidRDefault="00A01712">
      <w:pPr>
        <w:pStyle w:val="EndnoteText"/>
      </w:pPr>
      <w:r w:rsidRPr="00943495">
        <w:rPr>
          <w:rStyle w:val="EndnoteReference"/>
          <w:rFonts w:ascii="Garamond" w:hAnsi="Garamond"/>
          <w:color w:val="000000" w:themeColor="text1"/>
          <w:sz w:val="20"/>
          <w:szCs w:val="20"/>
        </w:rPr>
        <w:endnoteRef/>
      </w:r>
      <w:r w:rsidRPr="00943495">
        <w:rPr>
          <w:rFonts w:ascii="Garamond" w:hAnsi="Garamond"/>
          <w:color w:val="000000" w:themeColor="text1"/>
          <w:sz w:val="20"/>
          <w:szCs w:val="20"/>
        </w:rPr>
        <w:t xml:space="preserve"> </w:t>
      </w:r>
      <w:proofErr w:type="spellStart"/>
      <w:r w:rsidRPr="00943495">
        <w:rPr>
          <w:rFonts w:ascii="Garamond" w:hAnsi="Garamond"/>
          <w:color w:val="000000" w:themeColor="text1"/>
          <w:sz w:val="20"/>
          <w:szCs w:val="20"/>
        </w:rPr>
        <w:t>Mouer</w:t>
      </w:r>
      <w:proofErr w:type="spellEnd"/>
      <w:r w:rsidRPr="00943495">
        <w:rPr>
          <w:rFonts w:ascii="Garamond" w:hAnsi="Garamond"/>
          <w:color w:val="000000" w:themeColor="text1"/>
          <w:sz w:val="20"/>
          <w:szCs w:val="20"/>
        </w:rPr>
        <w:t xml:space="preserve">, Melinda (1985). COVER: </w:t>
      </w:r>
      <w:proofErr w:type="gramStart"/>
      <w:r w:rsidRPr="00943495">
        <w:rPr>
          <w:rFonts w:ascii="Garamond" w:hAnsi="Garamond"/>
          <w:color w:val="000000" w:themeColor="text1"/>
          <w:sz w:val="20"/>
          <w:szCs w:val="20"/>
        </w:rPr>
        <w:t>a</w:t>
      </w:r>
      <w:proofErr w:type="gramEnd"/>
      <w:r w:rsidRPr="00943495">
        <w:rPr>
          <w:rFonts w:ascii="Garamond" w:hAnsi="Garamond"/>
          <w:color w:val="000000" w:themeColor="text1"/>
          <w:sz w:val="20"/>
          <w:szCs w:val="20"/>
        </w:rPr>
        <w:t xml:space="preserve"> User’s Guide to CANOPY and SHRUBS Extension of the Stand Prognosis Model. United States Department of Agriculture: Forest Service. http://www.fs.fed.us/fmsc/ftp/fvs/docs/gtr/cover.pdf</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aramond">
    <w:panose1 w:val="020204040303010108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202DE" w14:textId="77777777" w:rsidR="00A01712" w:rsidRDefault="00A01712" w:rsidP="00F2435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C85798" w14:textId="77777777" w:rsidR="00A01712" w:rsidRDefault="00A01712" w:rsidP="00AB60D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E1474" w14:textId="77777777" w:rsidR="00A01712" w:rsidRDefault="00A01712" w:rsidP="001350C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B01BE">
      <w:rPr>
        <w:rStyle w:val="PageNumber"/>
        <w:noProof/>
      </w:rPr>
      <w:t>3</w:t>
    </w:r>
    <w:r>
      <w:rPr>
        <w:rStyle w:val="PageNumber"/>
      </w:rPr>
      <w:fldChar w:fldCharType="end"/>
    </w:r>
  </w:p>
  <w:p w14:paraId="4E1E3A4B" w14:textId="36D1B960" w:rsidR="00A01712" w:rsidRPr="00F24351" w:rsidRDefault="00A01712" w:rsidP="00F24351">
    <w:pPr>
      <w:pStyle w:val="Footer"/>
      <w:ind w:right="360"/>
      <w:jc w:val="center"/>
    </w:pPr>
    <w:r>
      <w:rPr>
        <w:noProof/>
        <w:lang w:eastAsia="en-US"/>
      </w:rPr>
      <w:drawing>
        <wp:inline distT="0" distB="0" distL="0" distR="0" wp14:anchorId="26C16DBF" wp14:editId="389A1438">
          <wp:extent cx="2451735" cy="491132"/>
          <wp:effectExtent l="0" t="0" r="0" b="0"/>
          <wp:docPr id="5" name="Picture 5" descr="../../../../../Downloads/omorrow's%20Climate%20Solutions-logo-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omorrow's%20Climate%20Solutions-logo-b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6503" cy="532151"/>
                  </a:xfrm>
                  <a:prstGeom prst="rect">
                    <a:avLst/>
                  </a:prstGeom>
                  <a:noFill/>
                  <a:ln>
                    <a:noFill/>
                  </a:ln>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9D54CF" w14:textId="57155E17" w:rsidR="00A01712" w:rsidRDefault="00A01712" w:rsidP="00F24351">
    <w:pPr>
      <w:pStyle w:val="Footer"/>
      <w:jc w:val="center"/>
    </w:pPr>
    <w:r>
      <w:rPr>
        <w:noProof/>
        <w:lang w:eastAsia="en-US"/>
      </w:rPr>
      <w:drawing>
        <wp:inline distT="0" distB="0" distL="0" distR="0" wp14:anchorId="6783A9BA" wp14:editId="17C0E4F7">
          <wp:extent cx="2613487" cy="523535"/>
          <wp:effectExtent l="0" t="0" r="0" b="0"/>
          <wp:docPr id="3" name="Picture 3" descr="../../../../../Downloads/omorrow's%20Climate%20Solutions-logo-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omorrow's%20Climate%20Solutions-logo-b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5239" cy="55794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E9B4E5" w14:textId="77777777" w:rsidR="00E527A4" w:rsidRDefault="00E527A4" w:rsidP="00AB60DA">
      <w:pPr>
        <w:spacing w:after="0" w:line="240" w:lineRule="auto"/>
      </w:pPr>
      <w:r>
        <w:separator/>
      </w:r>
    </w:p>
  </w:footnote>
  <w:footnote w:type="continuationSeparator" w:id="0">
    <w:p w14:paraId="0D8FD9A7" w14:textId="77777777" w:rsidR="00E527A4" w:rsidRDefault="00E527A4" w:rsidP="00AB60D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2FD7F" w14:textId="6AB360C8" w:rsidR="00A01712" w:rsidRDefault="00A01712" w:rsidP="00C525D7">
    <w:pPr>
      <w:pStyle w:val="Heading1"/>
      <w:spacing w:before="0" w:line="240" w:lineRule="auto"/>
      <w:jc w:val="center"/>
    </w:pPr>
    <w:r>
      <w:rPr>
        <w:noProof/>
        <w:lang w:eastAsia="en-US"/>
      </w:rPr>
      <mc:AlternateContent>
        <mc:Choice Requires="wps">
          <w:drawing>
            <wp:anchor distT="0" distB="0" distL="114300" distR="114300" simplePos="0" relativeHeight="251659264" behindDoc="0" locked="0" layoutInCell="1" allowOverlap="1" wp14:anchorId="1ACB4A80" wp14:editId="72F93482">
              <wp:simplePos x="0" y="0"/>
              <wp:positionH relativeFrom="column">
                <wp:posOffset>-292370</wp:posOffset>
              </wp:positionH>
              <wp:positionV relativeFrom="paragraph">
                <wp:posOffset>342589</wp:posOffset>
              </wp:positionV>
              <wp:extent cx="6179131" cy="4972"/>
              <wp:effectExtent l="0" t="0" r="44450" b="46355"/>
              <wp:wrapNone/>
              <wp:docPr id="1" name="Straight Connector 1"/>
              <wp:cNvGraphicFramePr/>
              <a:graphic xmlns:a="http://schemas.openxmlformats.org/drawingml/2006/main">
                <a:graphicData uri="http://schemas.microsoft.com/office/word/2010/wordprocessingShape">
                  <wps:wsp>
                    <wps:cNvCnPr/>
                    <wps:spPr>
                      <a:xfrm flipV="1">
                        <a:off x="0" y="0"/>
                        <a:ext cx="6179131" cy="4972"/>
                      </a:xfrm>
                      <a:prstGeom prst="line">
                        <a:avLst/>
                      </a:prstGeom>
                      <a:ln w="317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2A24E1"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pt,27pt" to="463.55pt,2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" strokecolor="#70ad47 [3209]" strokeweight="2.5pt">
              <v:stroke joinstyle="miter"/>
            </v:line>
          </w:pict>
        </mc:Fallback>
      </mc:AlternateContent>
    </w:r>
    <w:r w:rsidRPr="00F07B4D">
      <w:rPr>
        <w:b w:val="0"/>
        <w:color w:val="000000" w:themeColor="text1"/>
      </w:rPr>
      <w:t>Project Description Document</w:t>
    </w:r>
    <w:bookmarkStart w:id="10" w:name="PDDoutline"/>
    <w:bookmarkEnd w:id="10"/>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hybridMultilevel"/>
    <w:tmpl w:val="E3D8632A"/>
    <w:lvl w:ilvl="0" w:tplc="00000065">
      <w:start w:val="1"/>
      <w:numFmt w:val="bullet"/>
      <w:lvlText w:val="•"/>
      <w:lvlJc w:val="left"/>
      <w:pPr>
        <w:ind w:left="1135" w:hanging="360"/>
      </w:pPr>
    </w:lvl>
    <w:lvl w:ilvl="1" w:tplc="00000066">
      <w:start w:val="1"/>
      <w:numFmt w:val="bullet"/>
      <w:lvlText w:val="◦"/>
      <w:lvlJc w:val="left"/>
      <w:pPr>
        <w:ind w:left="1855" w:hanging="360"/>
      </w:pPr>
    </w:lvl>
    <w:lvl w:ilvl="2" w:tplc="00000067">
      <w:start w:val="1"/>
      <w:numFmt w:val="bullet"/>
      <w:lvlText w:val="▪"/>
      <w:lvlJc w:val="left"/>
      <w:pPr>
        <w:ind w:left="2575"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B0277D"/>
    <w:multiLevelType w:val="hybridMultilevel"/>
    <w:tmpl w:val="20F85168"/>
    <w:lvl w:ilvl="0" w:tplc="0409000F">
      <w:start w:val="1"/>
      <w:numFmt w:val="decimal"/>
      <w:lvlText w:val="%1."/>
      <w:lvlJc w:val="left"/>
      <w:pPr>
        <w:ind w:left="108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D3F4A84"/>
    <w:multiLevelType w:val="hybridMultilevel"/>
    <w:tmpl w:val="E89E8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4D38C7"/>
    <w:multiLevelType w:val="hybridMultilevel"/>
    <w:tmpl w:val="B9C8D64C"/>
    <w:lvl w:ilvl="0" w:tplc="00000001">
      <w:start w:val="1"/>
      <w:numFmt w:val="bullet"/>
      <w:lvlText w:val="•"/>
      <w:lvlJc w:val="left"/>
      <w:pPr>
        <w:ind w:left="775" w:hanging="360"/>
      </w:pPr>
      <w:rPr>
        <w:rFonts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4">
    <w:nsid w:val="39647682"/>
    <w:multiLevelType w:val="hybridMultilevel"/>
    <w:tmpl w:val="C778CA5A"/>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4C3B3D2E"/>
    <w:multiLevelType w:val="hybridMultilevel"/>
    <w:tmpl w:val="41A491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4AA03A24">
      <w:start w:val="3"/>
      <w:numFmt w:val="bullet"/>
      <w:lvlText w:val="-"/>
      <w:lvlJc w:val="left"/>
      <w:pPr>
        <w:ind w:left="3240" w:hanging="360"/>
      </w:pPr>
      <w:rPr>
        <w:rFonts w:ascii="Garamond" w:eastAsiaTheme="minorHAnsi" w:hAnsi="Garamond" w:cstheme="minorBidi" w:hint="default"/>
      </w:rPr>
    </w:lvl>
    <w:lvl w:ilvl="4" w:tplc="1B02660C">
      <w:start w:val="3"/>
      <w:numFmt w:val="bullet"/>
      <w:lvlText w:val=""/>
      <w:lvlJc w:val="left"/>
      <w:pPr>
        <w:ind w:left="3960" w:hanging="360"/>
      </w:pPr>
      <w:rPr>
        <w:rFonts w:ascii="Wingdings" w:eastAsiaTheme="minorHAnsi" w:hAnsi="Wingdings" w:cstheme="minorBidi"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EC77F5C"/>
    <w:multiLevelType w:val="hybridMultilevel"/>
    <w:tmpl w:val="E828F1B8"/>
    <w:lvl w:ilvl="0" w:tplc="04090011">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631E5236"/>
    <w:multiLevelType w:val="hybridMultilevel"/>
    <w:tmpl w:val="57AA873E"/>
    <w:lvl w:ilvl="0" w:tplc="04090005">
      <w:start w:val="1"/>
      <w:numFmt w:val="bullet"/>
      <w:lvlText w:val=""/>
      <w:lvlJc w:val="left"/>
      <w:pPr>
        <w:ind w:left="252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nsid w:val="6F6D0773"/>
    <w:multiLevelType w:val="hybridMultilevel"/>
    <w:tmpl w:val="E6D2C070"/>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9">
    <w:nsid w:val="78BB6D12"/>
    <w:multiLevelType w:val="hybridMultilevel"/>
    <w:tmpl w:val="1F8A5468"/>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7"/>
  </w:num>
  <w:num w:numId="4">
    <w:abstractNumId w:val="6"/>
  </w:num>
  <w:num w:numId="5">
    <w:abstractNumId w:val="4"/>
  </w:num>
  <w:num w:numId="6">
    <w:abstractNumId w:val="2"/>
  </w:num>
  <w:num w:numId="7">
    <w:abstractNumId w:val="0"/>
  </w:num>
  <w:num w:numId="8">
    <w:abstractNumId w:val="8"/>
  </w:num>
  <w:num w:numId="9">
    <w:abstractNumId w:val="3"/>
  </w:num>
  <w:num w:numId="10">
    <w:abstractNumId w:val="9"/>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thanial Colbert-Sangree">
    <w15:presenceInfo w15:providerId="Windows Live" w15:userId="714af51dda60f6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523"/>
    <w:rsid w:val="000137C0"/>
    <w:rsid w:val="00030988"/>
    <w:rsid w:val="000436CC"/>
    <w:rsid w:val="00045C98"/>
    <w:rsid w:val="00052185"/>
    <w:rsid w:val="00062913"/>
    <w:rsid w:val="0007014E"/>
    <w:rsid w:val="000736DF"/>
    <w:rsid w:val="00081F47"/>
    <w:rsid w:val="00087E2B"/>
    <w:rsid w:val="00090D53"/>
    <w:rsid w:val="000A11A9"/>
    <w:rsid w:val="000D07E9"/>
    <w:rsid w:val="000D3F17"/>
    <w:rsid w:val="000E1EB2"/>
    <w:rsid w:val="000E26B4"/>
    <w:rsid w:val="000E489C"/>
    <w:rsid w:val="000E5FBB"/>
    <w:rsid w:val="000F14B0"/>
    <w:rsid w:val="0010238A"/>
    <w:rsid w:val="00105A38"/>
    <w:rsid w:val="00106510"/>
    <w:rsid w:val="0011192B"/>
    <w:rsid w:val="00111AEE"/>
    <w:rsid w:val="0011285E"/>
    <w:rsid w:val="00114BC2"/>
    <w:rsid w:val="0012752A"/>
    <w:rsid w:val="00134816"/>
    <w:rsid w:val="001348E2"/>
    <w:rsid w:val="001350C5"/>
    <w:rsid w:val="00146CC5"/>
    <w:rsid w:val="001627BA"/>
    <w:rsid w:val="001647E1"/>
    <w:rsid w:val="00172F54"/>
    <w:rsid w:val="00176340"/>
    <w:rsid w:val="00180392"/>
    <w:rsid w:val="001809AB"/>
    <w:rsid w:val="00184FFF"/>
    <w:rsid w:val="00187EF2"/>
    <w:rsid w:val="001A15A2"/>
    <w:rsid w:val="001A42DA"/>
    <w:rsid w:val="001A5A4E"/>
    <w:rsid w:val="001A5C3A"/>
    <w:rsid w:val="001B027C"/>
    <w:rsid w:val="001C3C80"/>
    <w:rsid w:val="001E5532"/>
    <w:rsid w:val="001F1536"/>
    <w:rsid w:val="00214E27"/>
    <w:rsid w:val="00214EA3"/>
    <w:rsid w:val="002214B1"/>
    <w:rsid w:val="00227D19"/>
    <w:rsid w:val="00231B49"/>
    <w:rsid w:val="00236868"/>
    <w:rsid w:val="002537D0"/>
    <w:rsid w:val="0027237E"/>
    <w:rsid w:val="00275914"/>
    <w:rsid w:val="00282A55"/>
    <w:rsid w:val="002902AC"/>
    <w:rsid w:val="002A1E57"/>
    <w:rsid w:val="002A76F2"/>
    <w:rsid w:val="002B15A5"/>
    <w:rsid w:val="002B2824"/>
    <w:rsid w:val="002B2D37"/>
    <w:rsid w:val="002B535F"/>
    <w:rsid w:val="002C6E5A"/>
    <w:rsid w:val="002E13DF"/>
    <w:rsid w:val="002E477C"/>
    <w:rsid w:val="002E7777"/>
    <w:rsid w:val="00302A6B"/>
    <w:rsid w:val="003050FD"/>
    <w:rsid w:val="003054E6"/>
    <w:rsid w:val="00312CE1"/>
    <w:rsid w:val="00322A0B"/>
    <w:rsid w:val="00327A19"/>
    <w:rsid w:val="003350D3"/>
    <w:rsid w:val="003510DB"/>
    <w:rsid w:val="00353A59"/>
    <w:rsid w:val="003565B5"/>
    <w:rsid w:val="003644E7"/>
    <w:rsid w:val="0036490D"/>
    <w:rsid w:val="0037088A"/>
    <w:rsid w:val="00372360"/>
    <w:rsid w:val="0037611D"/>
    <w:rsid w:val="003910C1"/>
    <w:rsid w:val="003936B4"/>
    <w:rsid w:val="003A1F1C"/>
    <w:rsid w:val="003B3E26"/>
    <w:rsid w:val="003B4F69"/>
    <w:rsid w:val="003C34D1"/>
    <w:rsid w:val="003C6EB6"/>
    <w:rsid w:val="003D3C34"/>
    <w:rsid w:val="003E5FDA"/>
    <w:rsid w:val="003F1B00"/>
    <w:rsid w:val="0041083C"/>
    <w:rsid w:val="00411468"/>
    <w:rsid w:val="00412794"/>
    <w:rsid w:val="0041369B"/>
    <w:rsid w:val="004144CE"/>
    <w:rsid w:val="00420B95"/>
    <w:rsid w:val="00423FED"/>
    <w:rsid w:val="0042580D"/>
    <w:rsid w:val="00426C47"/>
    <w:rsid w:val="0043009F"/>
    <w:rsid w:val="00453423"/>
    <w:rsid w:val="004545DC"/>
    <w:rsid w:val="00480032"/>
    <w:rsid w:val="00487F52"/>
    <w:rsid w:val="0049255B"/>
    <w:rsid w:val="004943F5"/>
    <w:rsid w:val="004B01BE"/>
    <w:rsid w:val="004B0814"/>
    <w:rsid w:val="004B37D1"/>
    <w:rsid w:val="004D1336"/>
    <w:rsid w:val="004D33BD"/>
    <w:rsid w:val="004F4A71"/>
    <w:rsid w:val="00500D3B"/>
    <w:rsid w:val="0053129A"/>
    <w:rsid w:val="0053430A"/>
    <w:rsid w:val="0053560F"/>
    <w:rsid w:val="005447A6"/>
    <w:rsid w:val="00544C6A"/>
    <w:rsid w:val="005528BF"/>
    <w:rsid w:val="00556C27"/>
    <w:rsid w:val="005612EA"/>
    <w:rsid w:val="0056319C"/>
    <w:rsid w:val="0057116C"/>
    <w:rsid w:val="0057191A"/>
    <w:rsid w:val="005926FD"/>
    <w:rsid w:val="005956D5"/>
    <w:rsid w:val="005973B5"/>
    <w:rsid w:val="005A189D"/>
    <w:rsid w:val="005B0B75"/>
    <w:rsid w:val="005B4B9D"/>
    <w:rsid w:val="005B53D7"/>
    <w:rsid w:val="005C2885"/>
    <w:rsid w:val="005C2E3A"/>
    <w:rsid w:val="005C3DF3"/>
    <w:rsid w:val="005C41BC"/>
    <w:rsid w:val="005C53B4"/>
    <w:rsid w:val="005C6378"/>
    <w:rsid w:val="005D1D78"/>
    <w:rsid w:val="005D3B64"/>
    <w:rsid w:val="005F2280"/>
    <w:rsid w:val="00627C37"/>
    <w:rsid w:val="0063761D"/>
    <w:rsid w:val="00655B09"/>
    <w:rsid w:val="006918F3"/>
    <w:rsid w:val="006A0E84"/>
    <w:rsid w:val="006A0F73"/>
    <w:rsid w:val="006A16CC"/>
    <w:rsid w:val="006A16E3"/>
    <w:rsid w:val="006A67CF"/>
    <w:rsid w:val="006B3873"/>
    <w:rsid w:val="006D1119"/>
    <w:rsid w:val="007060F0"/>
    <w:rsid w:val="00711302"/>
    <w:rsid w:val="0071465E"/>
    <w:rsid w:val="00727106"/>
    <w:rsid w:val="007272D6"/>
    <w:rsid w:val="00732859"/>
    <w:rsid w:val="00732BA8"/>
    <w:rsid w:val="00733EA7"/>
    <w:rsid w:val="00734EA4"/>
    <w:rsid w:val="00735A6A"/>
    <w:rsid w:val="00741502"/>
    <w:rsid w:val="00741523"/>
    <w:rsid w:val="007509F7"/>
    <w:rsid w:val="00751631"/>
    <w:rsid w:val="00753132"/>
    <w:rsid w:val="00762037"/>
    <w:rsid w:val="00767DAC"/>
    <w:rsid w:val="00795383"/>
    <w:rsid w:val="0079564E"/>
    <w:rsid w:val="007C2918"/>
    <w:rsid w:val="007C69F0"/>
    <w:rsid w:val="007E4927"/>
    <w:rsid w:val="007E71A6"/>
    <w:rsid w:val="007F2928"/>
    <w:rsid w:val="007F6F63"/>
    <w:rsid w:val="008008AF"/>
    <w:rsid w:val="0080498D"/>
    <w:rsid w:val="008061A2"/>
    <w:rsid w:val="00810700"/>
    <w:rsid w:val="00825699"/>
    <w:rsid w:val="0083569E"/>
    <w:rsid w:val="00852271"/>
    <w:rsid w:val="008543D4"/>
    <w:rsid w:val="00865889"/>
    <w:rsid w:val="00865B35"/>
    <w:rsid w:val="00870765"/>
    <w:rsid w:val="00870C95"/>
    <w:rsid w:val="00880AD9"/>
    <w:rsid w:val="00882391"/>
    <w:rsid w:val="0088406E"/>
    <w:rsid w:val="00887856"/>
    <w:rsid w:val="0089529C"/>
    <w:rsid w:val="008B058B"/>
    <w:rsid w:val="008C1329"/>
    <w:rsid w:val="008C1E39"/>
    <w:rsid w:val="008C3FCC"/>
    <w:rsid w:val="008E3B8C"/>
    <w:rsid w:val="008F101C"/>
    <w:rsid w:val="008F39E9"/>
    <w:rsid w:val="008F4ED9"/>
    <w:rsid w:val="00905ACF"/>
    <w:rsid w:val="009278D1"/>
    <w:rsid w:val="00930EB8"/>
    <w:rsid w:val="00943495"/>
    <w:rsid w:val="00945C7F"/>
    <w:rsid w:val="00950E2C"/>
    <w:rsid w:val="00954AE7"/>
    <w:rsid w:val="00963F08"/>
    <w:rsid w:val="0097610D"/>
    <w:rsid w:val="00995429"/>
    <w:rsid w:val="009A0B2D"/>
    <w:rsid w:val="009B04F9"/>
    <w:rsid w:val="009B3A5C"/>
    <w:rsid w:val="009C636B"/>
    <w:rsid w:val="009D2D82"/>
    <w:rsid w:val="009E0270"/>
    <w:rsid w:val="009E0843"/>
    <w:rsid w:val="009E213D"/>
    <w:rsid w:val="009F45A6"/>
    <w:rsid w:val="009F6FE7"/>
    <w:rsid w:val="009F7442"/>
    <w:rsid w:val="00A01712"/>
    <w:rsid w:val="00A07311"/>
    <w:rsid w:val="00A10E06"/>
    <w:rsid w:val="00A416FC"/>
    <w:rsid w:val="00A42C3F"/>
    <w:rsid w:val="00A660CB"/>
    <w:rsid w:val="00A74203"/>
    <w:rsid w:val="00A90950"/>
    <w:rsid w:val="00A95BC2"/>
    <w:rsid w:val="00AB3955"/>
    <w:rsid w:val="00AB60DA"/>
    <w:rsid w:val="00AB74E2"/>
    <w:rsid w:val="00AC6B2C"/>
    <w:rsid w:val="00AD06C3"/>
    <w:rsid w:val="00AD1871"/>
    <w:rsid w:val="00AD294F"/>
    <w:rsid w:val="00AD3857"/>
    <w:rsid w:val="00AE4FEF"/>
    <w:rsid w:val="00AF1DD5"/>
    <w:rsid w:val="00AF22C8"/>
    <w:rsid w:val="00AF5996"/>
    <w:rsid w:val="00B02BD2"/>
    <w:rsid w:val="00B10AE1"/>
    <w:rsid w:val="00B11EEF"/>
    <w:rsid w:val="00B3670D"/>
    <w:rsid w:val="00B41BDD"/>
    <w:rsid w:val="00B41C8A"/>
    <w:rsid w:val="00B61985"/>
    <w:rsid w:val="00B63EA8"/>
    <w:rsid w:val="00B66E6D"/>
    <w:rsid w:val="00B71CA9"/>
    <w:rsid w:val="00B73DB2"/>
    <w:rsid w:val="00B77BE5"/>
    <w:rsid w:val="00BD26F4"/>
    <w:rsid w:val="00BE0142"/>
    <w:rsid w:val="00BE1638"/>
    <w:rsid w:val="00BE2D96"/>
    <w:rsid w:val="00BE3259"/>
    <w:rsid w:val="00BF3211"/>
    <w:rsid w:val="00C013A5"/>
    <w:rsid w:val="00C111CF"/>
    <w:rsid w:val="00C23628"/>
    <w:rsid w:val="00C318C8"/>
    <w:rsid w:val="00C35BD4"/>
    <w:rsid w:val="00C44587"/>
    <w:rsid w:val="00C4734D"/>
    <w:rsid w:val="00C4759C"/>
    <w:rsid w:val="00C476F9"/>
    <w:rsid w:val="00C47945"/>
    <w:rsid w:val="00C525D7"/>
    <w:rsid w:val="00C5481E"/>
    <w:rsid w:val="00C604F2"/>
    <w:rsid w:val="00C702C5"/>
    <w:rsid w:val="00C7490C"/>
    <w:rsid w:val="00C77F65"/>
    <w:rsid w:val="00C80C8B"/>
    <w:rsid w:val="00CA161C"/>
    <w:rsid w:val="00CA53C5"/>
    <w:rsid w:val="00CA5C81"/>
    <w:rsid w:val="00CB0121"/>
    <w:rsid w:val="00CB0BF4"/>
    <w:rsid w:val="00CB6F77"/>
    <w:rsid w:val="00CC0939"/>
    <w:rsid w:val="00CC7BFC"/>
    <w:rsid w:val="00CD01C4"/>
    <w:rsid w:val="00CE0332"/>
    <w:rsid w:val="00CE5840"/>
    <w:rsid w:val="00CE6B8D"/>
    <w:rsid w:val="00CF048B"/>
    <w:rsid w:val="00CF61C2"/>
    <w:rsid w:val="00D0190B"/>
    <w:rsid w:val="00D107DB"/>
    <w:rsid w:val="00D23231"/>
    <w:rsid w:val="00D41BB8"/>
    <w:rsid w:val="00D42632"/>
    <w:rsid w:val="00D57C73"/>
    <w:rsid w:val="00D637AD"/>
    <w:rsid w:val="00D64643"/>
    <w:rsid w:val="00D66A74"/>
    <w:rsid w:val="00D75083"/>
    <w:rsid w:val="00D764A4"/>
    <w:rsid w:val="00D76A36"/>
    <w:rsid w:val="00D82A62"/>
    <w:rsid w:val="00D86F8A"/>
    <w:rsid w:val="00D87689"/>
    <w:rsid w:val="00D87FD7"/>
    <w:rsid w:val="00D91247"/>
    <w:rsid w:val="00DD4BFC"/>
    <w:rsid w:val="00DD574E"/>
    <w:rsid w:val="00DD5AC3"/>
    <w:rsid w:val="00DE2EF7"/>
    <w:rsid w:val="00DF208B"/>
    <w:rsid w:val="00DF7635"/>
    <w:rsid w:val="00E01B9E"/>
    <w:rsid w:val="00E13E76"/>
    <w:rsid w:val="00E20A60"/>
    <w:rsid w:val="00E4429F"/>
    <w:rsid w:val="00E453AC"/>
    <w:rsid w:val="00E527A4"/>
    <w:rsid w:val="00E61A86"/>
    <w:rsid w:val="00E628CD"/>
    <w:rsid w:val="00E65F30"/>
    <w:rsid w:val="00E81D80"/>
    <w:rsid w:val="00E86B78"/>
    <w:rsid w:val="00E86F41"/>
    <w:rsid w:val="00E936A5"/>
    <w:rsid w:val="00EB38B9"/>
    <w:rsid w:val="00EB4240"/>
    <w:rsid w:val="00EC34EB"/>
    <w:rsid w:val="00EC6A57"/>
    <w:rsid w:val="00ED124D"/>
    <w:rsid w:val="00ED3EEE"/>
    <w:rsid w:val="00EE21F7"/>
    <w:rsid w:val="00EE408C"/>
    <w:rsid w:val="00EF470A"/>
    <w:rsid w:val="00F038D0"/>
    <w:rsid w:val="00F07B4D"/>
    <w:rsid w:val="00F110FF"/>
    <w:rsid w:val="00F13E07"/>
    <w:rsid w:val="00F16287"/>
    <w:rsid w:val="00F21B82"/>
    <w:rsid w:val="00F23B6C"/>
    <w:rsid w:val="00F24351"/>
    <w:rsid w:val="00F43C35"/>
    <w:rsid w:val="00F512EC"/>
    <w:rsid w:val="00F56706"/>
    <w:rsid w:val="00F8089B"/>
    <w:rsid w:val="00F86CA1"/>
    <w:rsid w:val="00F872DF"/>
    <w:rsid w:val="00F90A06"/>
    <w:rsid w:val="00F95FD7"/>
    <w:rsid w:val="00FB38BD"/>
    <w:rsid w:val="00FB5EBA"/>
    <w:rsid w:val="00FB7310"/>
    <w:rsid w:val="00FF2A91"/>
    <w:rsid w:val="00FF6806"/>
    <w:rsid w:val="00FF72A0"/>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63166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41523"/>
    <w:pPr>
      <w:spacing w:after="200" w:line="312" w:lineRule="auto"/>
    </w:pPr>
    <w:rPr>
      <w:color w:val="657C9C" w:themeColor="text2" w:themeTint="BF"/>
      <w:lang w:eastAsia="ja-JP"/>
    </w:rPr>
  </w:style>
  <w:style w:type="paragraph" w:styleId="Heading1">
    <w:name w:val="heading 1"/>
    <w:basedOn w:val="Normal"/>
    <w:next w:val="Normal"/>
    <w:link w:val="Heading1Char"/>
    <w:uiPriority w:val="9"/>
    <w:qFormat/>
    <w:rsid w:val="00BE1638"/>
    <w:pPr>
      <w:keepNext/>
      <w:keepLines/>
      <w:spacing w:before="240" w:after="0"/>
      <w:outlineLvl w:val="0"/>
    </w:pPr>
    <w:rPr>
      <w:rFonts w:ascii="Garamond" w:eastAsiaTheme="majorEastAsia" w:hAnsi="Garamond"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2E7777"/>
    <w:pPr>
      <w:keepNext/>
      <w:keepLines/>
      <w:spacing w:before="40" w:after="0"/>
      <w:outlineLvl w:val="1"/>
    </w:pPr>
    <w:rPr>
      <w:rFonts w:asciiTheme="majorHAnsi" w:eastAsiaTheme="majorEastAsia" w:hAnsiTheme="majorHAnsi" w:cstheme="majorBidi"/>
      <w:color w:val="2E74B5" w:themeColor="accent1" w:themeShade="BF"/>
      <w:sz w:val="28"/>
      <w:szCs w:val="26"/>
    </w:rPr>
  </w:style>
  <w:style w:type="paragraph" w:styleId="Heading3">
    <w:name w:val="heading 3"/>
    <w:basedOn w:val="Normal"/>
    <w:next w:val="Normal"/>
    <w:link w:val="Heading3Char"/>
    <w:uiPriority w:val="9"/>
    <w:unhideWhenUsed/>
    <w:qFormat/>
    <w:rsid w:val="00954AE7"/>
    <w:pPr>
      <w:keepNext/>
      <w:keepLines/>
      <w:spacing w:before="40" w:after="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41523"/>
    <w:rPr>
      <w:color w:val="657C9C" w:themeColor="text2" w:themeTint="BF"/>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unhideWhenUsed/>
    <w:qFormat/>
    <w:rsid w:val="00741523"/>
    <w:pPr>
      <w:contextualSpacing/>
    </w:pPr>
    <w:rPr>
      <w:i/>
    </w:rPr>
  </w:style>
  <w:style w:type="character" w:styleId="Hyperlink">
    <w:name w:val="Hyperlink"/>
    <w:basedOn w:val="DefaultParagraphFont"/>
    <w:uiPriority w:val="99"/>
    <w:unhideWhenUsed/>
    <w:rsid w:val="00741523"/>
    <w:rPr>
      <w:color w:val="0563C1" w:themeColor="hyperlink"/>
      <w:u w:val="single"/>
    </w:rPr>
  </w:style>
  <w:style w:type="paragraph" w:styleId="Title">
    <w:name w:val="Title"/>
    <w:basedOn w:val="Normal"/>
    <w:next w:val="Normal"/>
    <w:link w:val="TitleChar"/>
    <w:uiPriority w:val="10"/>
    <w:qFormat/>
    <w:rsid w:val="00CB0121"/>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B0121"/>
    <w:rPr>
      <w:rFonts w:asciiTheme="majorHAnsi" w:eastAsiaTheme="majorEastAsia" w:hAnsiTheme="majorHAnsi" w:cstheme="majorBidi"/>
      <w:spacing w:val="-10"/>
      <w:kern w:val="28"/>
      <w:sz w:val="56"/>
      <w:szCs w:val="56"/>
      <w:lang w:eastAsia="ja-JP"/>
    </w:rPr>
  </w:style>
  <w:style w:type="paragraph" w:styleId="Header">
    <w:name w:val="header"/>
    <w:basedOn w:val="Normal"/>
    <w:link w:val="HeaderChar"/>
    <w:uiPriority w:val="99"/>
    <w:unhideWhenUsed/>
    <w:rsid w:val="00AB60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60DA"/>
    <w:rPr>
      <w:color w:val="657C9C" w:themeColor="text2" w:themeTint="BF"/>
      <w:lang w:eastAsia="ja-JP"/>
    </w:rPr>
  </w:style>
  <w:style w:type="paragraph" w:styleId="Footer">
    <w:name w:val="footer"/>
    <w:basedOn w:val="Normal"/>
    <w:link w:val="FooterChar"/>
    <w:uiPriority w:val="99"/>
    <w:unhideWhenUsed/>
    <w:rsid w:val="00AB60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60DA"/>
    <w:rPr>
      <w:color w:val="657C9C" w:themeColor="text2" w:themeTint="BF"/>
      <w:lang w:eastAsia="ja-JP"/>
    </w:rPr>
  </w:style>
  <w:style w:type="character" w:styleId="PageNumber">
    <w:name w:val="page number"/>
    <w:basedOn w:val="DefaultParagraphFont"/>
    <w:uiPriority w:val="99"/>
    <w:semiHidden/>
    <w:unhideWhenUsed/>
    <w:rsid w:val="00AB60DA"/>
  </w:style>
  <w:style w:type="character" w:customStyle="1" w:styleId="Heading1Char">
    <w:name w:val="Heading 1 Char"/>
    <w:basedOn w:val="DefaultParagraphFont"/>
    <w:link w:val="Heading1"/>
    <w:uiPriority w:val="9"/>
    <w:rsid w:val="00BE1638"/>
    <w:rPr>
      <w:rFonts w:ascii="Garamond" w:eastAsiaTheme="majorEastAsia" w:hAnsi="Garamond" w:cstheme="majorBidi"/>
      <w:b/>
      <w:color w:val="2E74B5" w:themeColor="accent1" w:themeShade="BF"/>
      <w:sz w:val="32"/>
      <w:szCs w:val="32"/>
      <w:lang w:eastAsia="ja-JP"/>
    </w:rPr>
  </w:style>
  <w:style w:type="character" w:styleId="FollowedHyperlink">
    <w:name w:val="FollowedHyperlink"/>
    <w:basedOn w:val="DefaultParagraphFont"/>
    <w:uiPriority w:val="99"/>
    <w:semiHidden/>
    <w:unhideWhenUsed/>
    <w:rsid w:val="00F07B4D"/>
    <w:rPr>
      <w:color w:val="954F72" w:themeColor="followedHyperlink"/>
      <w:u w:val="single"/>
    </w:rPr>
  </w:style>
  <w:style w:type="paragraph" w:customStyle="1" w:styleId="BulletList">
    <w:name w:val="BulletList"/>
    <w:basedOn w:val="Normal"/>
    <w:link w:val="BulletListChar"/>
    <w:qFormat/>
    <w:rsid w:val="00187EF2"/>
    <w:pPr>
      <w:spacing w:after="0" w:line="240" w:lineRule="auto"/>
    </w:pPr>
    <w:rPr>
      <w:rFonts w:ascii="Garamond" w:hAnsi="Garamond" w:cs="Calibri"/>
      <w:bCs/>
      <w:color w:val="auto"/>
      <w:szCs w:val="22"/>
      <w:lang w:eastAsia="en-US"/>
    </w:rPr>
  </w:style>
  <w:style w:type="character" w:customStyle="1" w:styleId="BulletListChar">
    <w:name w:val="BulletList Char"/>
    <w:basedOn w:val="DefaultParagraphFont"/>
    <w:link w:val="BulletList"/>
    <w:rsid w:val="00187EF2"/>
    <w:rPr>
      <w:rFonts w:ascii="Garamond" w:hAnsi="Garamond" w:cs="Calibri"/>
      <w:bCs/>
      <w:szCs w:val="22"/>
    </w:rPr>
  </w:style>
  <w:style w:type="character" w:styleId="CommentReference">
    <w:name w:val="annotation reference"/>
    <w:basedOn w:val="DefaultParagraphFont"/>
    <w:uiPriority w:val="99"/>
    <w:semiHidden/>
    <w:unhideWhenUsed/>
    <w:rsid w:val="00852271"/>
    <w:rPr>
      <w:sz w:val="18"/>
      <w:szCs w:val="18"/>
    </w:rPr>
  </w:style>
  <w:style w:type="paragraph" w:styleId="CommentText">
    <w:name w:val="annotation text"/>
    <w:basedOn w:val="Normal"/>
    <w:link w:val="CommentTextChar"/>
    <w:uiPriority w:val="99"/>
    <w:semiHidden/>
    <w:unhideWhenUsed/>
    <w:rsid w:val="00852271"/>
    <w:pPr>
      <w:spacing w:line="240" w:lineRule="auto"/>
    </w:pPr>
  </w:style>
  <w:style w:type="character" w:customStyle="1" w:styleId="CommentTextChar">
    <w:name w:val="Comment Text Char"/>
    <w:basedOn w:val="DefaultParagraphFont"/>
    <w:link w:val="CommentText"/>
    <w:uiPriority w:val="99"/>
    <w:semiHidden/>
    <w:rsid w:val="00852271"/>
    <w:rPr>
      <w:color w:val="657C9C" w:themeColor="text2" w:themeTint="BF"/>
      <w:lang w:eastAsia="ja-JP"/>
    </w:rPr>
  </w:style>
  <w:style w:type="paragraph" w:styleId="CommentSubject">
    <w:name w:val="annotation subject"/>
    <w:basedOn w:val="CommentText"/>
    <w:next w:val="CommentText"/>
    <w:link w:val="CommentSubjectChar"/>
    <w:uiPriority w:val="99"/>
    <w:semiHidden/>
    <w:unhideWhenUsed/>
    <w:rsid w:val="00852271"/>
    <w:rPr>
      <w:b/>
      <w:bCs/>
      <w:sz w:val="20"/>
      <w:szCs w:val="20"/>
    </w:rPr>
  </w:style>
  <w:style w:type="character" w:customStyle="1" w:styleId="CommentSubjectChar">
    <w:name w:val="Comment Subject Char"/>
    <w:basedOn w:val="CommentTextChar"/>
    <w:link w:val="CommentSubject"/>
    <w:uiPriority w:val="99"/>
    <w:semiHidden/>
    <w:rsid w:val="00852271"/>
    <w:rPr>
      <w:b/>
      <w:bCs/>
      <w:color w:val="657C9C" w:themeColor="text2" w:themeTint="BF"/>
      <w:sz w:val="20"/>
      <w:szCs w:val="20"/>
      <w:lang w:eastAsia="ja-JP"/>
    </w:rPr>
  </w:style>
  <w:style w:type="paragraph" w:styleId="BalloonText">
    <w:name w:val="Balloon Text"/>
    <w:basedOn w:val="Normal"/>
    <w:link w:val="BalloonTextChar"/>
    <w:uiPriority w:val="99"/>
    <w:semiHidden/>
    <w:unhideWhenUsed/>
    <w:rsid w:val="0085227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52271"/>
    <w:rPr>
      <w:rFonts w:ascii="Times New Roman" w:hAnsi="Times New Roman" w:cs="Times New Roman"/>
      <w:color w:val="657C9C" w:themeColor="text2" w:themeTint="BF"/>
      <w:sz w:val="18"/>
      <w:szCs w:val="18"/>
      <w:lang w:eastAsia="ja-JP"/>
    </w:rPr>
  </w:style>
  <w:style w:type="paragraph" w:styleId="Caption">
    <w:name w:val="caption"/>
    <w:basedOn w:val="Normal"/>
    <w:next w:val="Normal"/>
    <w:uiPriority w:val="35"/>
    <w:unhideWhenUsed/>
    <w:qFormat/>
    <w:rsid w:val="00AD06C3"/>
    <w:pPr>
      <w:spacing w:line="240" w:lineRule="auto"/>
    </w:pPr>
    <w:rPr>
      <w:i/>
      <w:iCs/>
      <w:color w:val="44546A" w:themeColor="text2"/>
      <w:sz w:val="18"/>
      <w:szCs w:val="18"/>
    </w:rPr>
  </w:style>
  <w:style w:type="paragraph" w:styleId="FootnoteText">
    <w:name w:val="footnote text"/>
    <w:basedOn w:val="Normal"/>
    <w:link w:val="FootnoteTextChar"/>
    <w:unhideWhenUsed/>
    <w:rsid w:val="00BE3259"/>
    <w:pPr>
      <w:spacing w:after="0" w:line="240" w:lineRule="auto"/>
    </w:pPr>
    <w:rPr>
      <w:rFonts w:eastAsiaTheme="minorEastAsia"/>
      <w:color w:val="auto"/>
      <w:lang w:eastAsia="en-US"/>
    </w:rPr>
  </w:style>
  <w:style w:type="character" w:customStyle="1" w:styleId="FootnoteTextChar">
    <w:name w:val="Footnote Text Char"/>
    <w:basedOn w:val="DefaultParagraphFont"/>
    <w:link w:val="FootnoteText"/>
    <w:rsid w:val="00BE3259"/>
    <w:rPr>
      <w:rFonts w:eastAsiaTheme="minorEastAsia"/>
    </w:rPr>
  </w:style>
  <w:style w:type="character" w:styleId="FootnoteReference">
    <w:name w:val="footnote reference"/>
    <w:basedOn w:val="DefaultParagraphFont"/>
    <w:unhideWhenUsed/>
    <w:rsid w:val="00BE3259"/>
    <w:rPr>
      <w:vertAlign w:val="superscript"/>
    </w:rPr>
  </w:style>
  <w:style w:type="paragraph" w:customStyle="1" w:styleId="Body">
    <w:name w:val="Body"/>
    <w:basedOn w:val="Normal"/>
    <w:link w:val="BodyChar"/>
    <w:qFormat/>
    <w:rsid w:val="00BE3259"/>
    <w:pPr>
      <w:spacing w:after="0" w:line="240" w:lineRule="auto"/>
    </w:pPr>
    <w:rPr>
      <w:rFonts w:ascii="Garamond" w:hAnsi="Garamond"/>
      <w:color w:val="auto"/>
      <w:szCs w:val="22"/>
      <w:lang w:eastAsia="en-US"/>
    </w:rPr>
  </w:style>
  <w:style w:type="character" w:customStyle="1" w:styleId="BodyChar">
    <w:name w:val="Body Char"/>
    <w:basedOn w:val="DefaultParagraphFont"/>
    <w:link w:val="Body"/>
    <w:rsid w:val="00BE3259"/>
    <w:rPr>
      <w:rFonts w:ascii="Garamond" w:hAnsi="Garamond"/>
      <w:szCs w:val="22"/>
    </w:rPr>
  </w:style>
  <w:style w:type="paragraph" w:styleId="DocumentMap">
    <w:name w:val="Document Map"/>
    <w:basedOn w:val="Normal"/>
    <w:link w:val="DocumentMapChar"/>
    <w:uiPriority w:val="99"/>
    <w:semiHidden/>
    <w:unhideWhenUsed/>
    <w:rsid w:val="005C2E3A"/>
    <w:pPr>
      <w:spacing w:after="0" w:line="240" w:lineRule="auto"/>
    </w:pPr>
    <w:rPr>
      <w:rFonts w:ascii="Times New Roman" w:hAnsi="Times New Roman" w:cs="Times New Roman"/>
    </w:rPr>
  </w:style>
  <w:style w:type="character" w:customStyle="1" w:styleId="DocumentMapChar">
    <w:name w:val="Document Map Char"/>
    <w:basedOn w:val="DefaultParagraphFont"/>
    <w:link w:val="DocumentMap"/>
    <w:uiPriority w:val="99"/>
    <w:semiHidden/>
    <w:rsid w:val="005C2E3A"/>
    <w:rPr>
      <w:rFonts w:ascii="Times New Roman" w:hAnsi="Times New Roman" w:cs="Times New Roman"/>
      <w:color w:val="657C9C" w:themeColor="text2" w:themeTint="BF"/>
      <w:lang w:eastAsia="ja-JP"/>
    </w:rPr>
  </w:style>
  <w:style w:type="paragraph" w:styleId="Revision">
    <w:name w:val="Revision"/>
    <w:hidden/>
    <w:uiPriority w:val="99"/>
    <w:semiHidden/>
    <w:rsid w:val="003565B5"/>
    <w:rPr>
      <w:color w:val="657C9C" w:themeColor="text2" w:themeTint="BF"/>
      <w:lang w:eastAsia="ja-JP"/>
    </w:rPr>
  </w:style>
  <w:style w:type="character" w:customStyle="1" w:styleId="Heading2Char">
    <w:name w:val="Heading 2 Char"/>
    <w:basedOn w:val="DefaultParagraphFont"/>
    <w:link w:val="Heading2"/>
    <w:uiPriority w:val="9"/>
    <w:rsid w:val="002E7777"/>
    <w:rPr>
      <w:rFonts w:asciiTheme="majorHAnsi" w:eastAsiaTheme="majorEastAsia" w:hAnsiTheme="majorHAnsi" w:cstheme="majorBidi"/>
      <w:color w:val="2E74B5" w:themeColor="accent1" w:themeShade="BF"/>
      <w:sz w:val="28"/>
      <w:szCs w:val="26"/>
      <w:lang w:eastAsia="ja-JP"/>
    </w:rPr>
  </w:style>
  <w:style w:type="paragraph" w:styleId="EndnoteText">
    <w:name w:val="endnote text"/>
    <w:basedOn w:val="Normal"/>
    <w:link w:val="EndnoteTextChar"/>
    <w:uiPriority w:val="99"/>
    <w:unhideWhenUsed/>
    <w:rsid w:val="00CE5840"/>
    <w:pPr>
      <w:spacing w:after="0" w:line="240" w:lineRule="auto"/>
    </w:pPr>
  </w:style>
  <w:style w:type="character" w:customStyle="1" w:styleId="EndnoteTextChar">
    <w:name w:val="Endnote Text Char"/>
    <w:basedOn w:val="DefaultParagraphFont"/>
    <w:link w:val="EndnoteText"/>
    <w:uiPriority w:val="99"/>
    <w:rsid w:val="00CE5840"/>
    <w:rPr>
      <w:color w:val="657C9C" w:themeColor="text2" w:themeTint="BF"/>
      <w:lang w:eastAsia="ja-JP"/>
    </w:rPr>
  </w:style>
  <w:style w:type="character" w:styleId="EndnoteReference">
    <w:name w:val="endnote reference"/>
    <w:basedOn w:val="DefaultParagraphFont"/>
    <w:uiPriority w:val="99"/>
    <w:unhideWhenUsed/>
    <w:rsid w:val="00CE5840"/>
    <w:rPr>
      <w:vertAlign w:val="superscript"/>
    </w:rPr>
  </w:style>
  <w:style w:type="character" w:customStyle="1" w:styleId="Heading3Char">
    <w:name w:val="Heading 3 Char"/>
    <w:basedOn w:val="DefaultParagraphFont"/>
    <w:link w:val="Heading3"/>
    <w:uiPriority w:val="9"/>
    <w:rsid w:val="00954AE7"/>
    <w:rPr>
      <w:rFonts w:asciiTheme="majorHAnsi" w:eastAsiaTheme="majorEastAsia" w:hAnsiTheme="majorHAnsi" w:cstheme="majorBidi"/>
      <w:color w:val="1F4D78" w:themeColor="accent1" w:themeShade="7F"/>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3621931">
      <w:bodyDiv w:val="1"/>
      <w:marLeft w:val="0"/>
      <w:marRight w:val="0"/>
      <w:marTop w:val="0"/>
      <w:marBottom w:val="0"/>
      <w:divBdr>
        <w:top w:val="none" w:sz="0" w:space="0" w:color="auto"/>
        <w:left w:val="none" w:sz="0" w:space="0" w:color="auto"/>
        <w:bottom w:val="none" w:sz="0" w:space="0" w:color="auto"/>
        <w:right w:val="none" w:sz="0" w:space="0" w:color="auto"/>
      </w:divBdr>
    </w:div>
    <w:div w:id="886650499">
      <w:bodyDiv w:val="1"/>
      <w:marLeft w:val="0"/>
      <w:marRight w:val="0"/>
      <w:marTop w:val="0"/>
      <w:marBottom w:val="0"/>
      <w:divBdr>
        <w:top w:val="none" w:sz="0" w:space="0" w:color="auto"/>
        <w:left w:val="none" w:sz="0" w:space="0" w:color="auto"/>
        <w:bottom w:val="none" w:sz="0" w:space="0" w:color="auto"/>
        <w:right w:val="none" w:sz="0" w:space="0" w:color="auto"/>
      </w:divBdr>
    </w:div>
    <w:div w:id="1217428005">
      <w:bodyDiv w:val="1"/>
      <w:marLeft w:val="0"/>
      <w:marRight w:val="0"/>
      <w:marTop w:val="0"/>
      <w:marBottom w:val="0"/>
      <w:divBdr>
        <w:top w:val="none" w:sz="0" w:space="0" w:color="auto"/>
        <w:left w:val="none" w:sz="0" w:space="0" w:color="auto"/>
        <w:bottom w:val="none" w:sz="0" w:space="0" w:color="auto"/>
        <w:right w:val="none" w:sz="0" w:space="0" w:color="auto"/>
      </w:divBdr>
    </w:div>
    <w:div w:id="138001450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ntTable" Target="fontTable.xml"/><Relationship Id="rId21" Type="http://schemas.microsoft.com/office/2011/relationships/people" Target="people.xml"/><Relationship Id="rId22" Type="http://schemas.openxmlformats.org/officeDocument/2006/relationships/theme" Target="theme/theme1.xml"/><Relationship Id="rId10" Type="http://schemas.openxmlformats.org/officeDocument/2006/relationships/comments" Target="comments.xml"/><Relationship Id="rId11" Type="http://schemas.microsoft.com/office/2011/relationships/commentsExtended" Target="commentsExtended.xml"/><Relationship Id="rId12" Type="http://schemas.openxmlformats.org/officeDocument/2006/relationships/image" Target="media/image3.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hyperlink" Target="mailto:cmf@oberlin.edu" TargetMode="External"/><Relationship Id="rId18" Type="http://schemas.openxmlformats.org/officeDocument/2006/relationships/hyperlink" Target="https://cdm.unfccc.int/methodologies/ARmethodologies/tools/ar-am-tool-03-v2.1.0.pdf" TargetMode="External"/><Relationship Id="rId19" Type="http://schemas.openxmlformats.org/officeDocument/2006/relationships/hyperlink" Target="mailto:tani.colbertsangree@gmail.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endnotes.xml.rels><?xml version="1.0" encoding="UTF-8" standalone="yes"?>
<Relationships xmlns="http://schemas.openxmlformats.org/package/2006/relationships"><Relationship Id="rId3" Type="http://schemas.openxmlformats.org/officeDocument/2006/relationships/hyperlink" Target="http://www.ohio.gov" TargetMode="External"/><Relationship Id="rId4" Type="http://schemas.openxmlformats.org/officeDocument/2006/relationships/hyperlink" Target="http://ema.ohio.gov/Documents/OhioMitigationPlan/SOHMP_Sec_2_7.pdf" TargetMode="External"/><Relationship Id="rId1" Type="http://schemas.openxmlformats.org/officeDocument/2006/relationships/hyperlink" Target="http://www.ipcc-nggip.iges.or.jp/public/2006gl/pdf/4_Volume4/V4_04_Ch4_Forest_Land.pdf" TargetMode="External"/><Relationship Id="rId2" Type="http://schemas.openxmlformats.org/officeDocument/2006/relationships/hyperlink" Target="http://www.responsiblepurchasing.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CC93B21-C15D-764C-AB57-4B4D6C1B5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26</Pages>
  <Words>6178</Words>
  <Characters>35216</Characters>
  <Application>Microsoft Macintosh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41312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Nathanial Colbert-Sangree</dc:creator>
  <cp:keywords/>
  <dc:description/>
  <cp:lastModifiedBy>Nathanial Colbert-Sangree</cp:lastModifiedBy>
  <cp:revision>30</cp:revision>
  <dcterms:created xsi:type="dcterms:W3CDTF">2016-09-06T19:04:00Z</dcterms:created>
  <dcterms:modified xsi:type="dcterms:W3CDTF">2017-02-23T19:27:00Z</dcterms:modified>
</cp:coreProperties>
</file>